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373B" w14:textId="0C357E4C" w:rsidR="00A6642B" w:rsidRDefault="00A6642B" w:rsidP="00A6642B">
      <w:pPr>
        <w:spacing w:line="276" w:lineRule="auto"/>
        <w:ind w:right="20"/>
        <w:jc w:val="right"/>
        <w:rPr>
          <w:rFonts w:cs="Arial"/>
        </w:rPr>
      </w:pPr>
      <w:r>
        <w:rPr>
          <w:rFonts w:cs="Arial"/>
          <w:noProof/>
          <w:lang w:eastAsia="en-GB"/>
        </w:rPr>
        <mc:AlternateContent>
          <mc:Choice Requires="wps">
            <w:drawing>
              <wp:anchor distT="36576" distB="36576" distL="36576" distR="36576" simplePos="0" relativeHeight="251659264" behindDoc="0" locked="0" layoutInCell="1" allowOverlap="1" wp14:anchorId="5EF937C6" wp14:editId="5EF937C7">
                <wp:simplePos x="0" y="0"/>
                <wp:positionH relativeFrom="column">
                  <wp:posOffset>335280</wp:posOffset>
                </wp:positionH>
                <wp:positionV relativeFrom="paragraph">
                  <wp:posOffset>133350</wp:posOffset>
                </wp:positionV>
                <wp:extent cx="3352800" cy="581660"/>
                <wp:effectExtent l="0" t="0" r="63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816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EF937DF" w14:textId="77777777" w:rsidR="00A514DF" w:rsidRPr="00B839BB" w:rsidRDefault="00A514DF" w:rsidP="00A6642B">
                            <w:pPr>
                              <w:widowControl w:val="0"/>
                              <w:rPr>
                                <w:rFonts w:ascii="Gill Sans MT" w:hAnsi="Gill Sans MT" w:cs="Arial"/>
                                <w:color w:val="634D45"/>
                              </w:rPr>
                            </w:pPr>
                            <w:r w:rsidRPr="005B535E">
                              <w:rPr>
                                <w:rFonts w:ascii="Gill Sans MT" w:hAnsi="Gill Sans MT" w:cs="Arial"/>
                                <w:color w:val="7F7F7F"/>
                              </w:rPr>
                              <w:t>Diocese of Bris</w:t>
                            </w:r>
                            <w:r>
                              <w:rPr>
                                <w:rFonts w:ascii="Gill Sans MT" w:hAnsi="Gill Sans MT" w:cs="Arial"/>
                                <w:color w:val="7F7F7F"/>
                              </w:rPr>
                              <w:t>tol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937C6" id="_x0000_t202" coordsize="21600,21600" o:spt="202" path="m,l,21600r21600,l21600,xe">
                <v:stroke joinstyle="miter"/>
                <v:path gradientshapeok="t" o:connecttype="rect"/>
              </v:shapetype>
              <v:shape id="Text Box 2" o:spid="_x0000_s1026" type="#_x0000_t202" style="position:absolute;left:0;text-align:left;margin-left:26.4pt;margin-top:10.5pt;width:264pt;height:45.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" filled="f" fillcolor="#fffffe" stroked="f" strokecolor="#212120" insetpen="t">
                <v:textbox inset="2.88pt,2.88pt,2.88pt,2.88pt">
                  <w:txbxContent>
                    <w:p w14:paraId="5EF937DF" w14:textId="77777777" w:rsidR="00A514DF" w:rsidRPr="00B839BB" w:rsidRDefault="00A514DF" w:rsidP="00A6642B">
                      <w:pPr>
                        <w:widowControl w:val="0"/>
                        <w:rPr>
                          <w:rFonts w:ascii="Gill Sans MT" w:hAnsi="Gill Sans MT" w:cs="Arial"/>
                          <w:color w:val="634D45"/>
                        </w:rPr>
                      </w:pPr>
                      <w:r w:rsidRPr="005B535E">
                        <w:rPr>
                          <w:rFonts w:ascii="Gill Sans MT" w:hAnsi="Gill Sans MT" w:cs="Arial"/>
                          <w:color w:val="7F7F7F"/>
                        </w:rPr>
                        <w:t>Diocese of Bris</w:t>
                      </w:r>
                      <w:r>
                        <w:rPr>
                          <w:rFonts w:ascii="Gill Sans MT" w:hAnsi="Gill Sans MT" w:cs="Arial"/>
                          <w:color w:val="7F7F7F"/>
                        </w:rPr>
                        <w:t>tol</w:t>
                      </w:r>
                    </w:p>
                  </w:txbxContent>
                </v:textbox>
              </v:shape>
            </w:pict>
          </mc:Fallback>
        </mc:AlternateContent>
      </w:r>
      <w:r>
        <w:rPr>
          <w:rFonts w:eastAsia="Times" w:cs="Arial"/>
          <w:noProof/>
          <w:sz w:val="24"/>
          <w:szCs w:val="20"/>
          <w:lang w:eastAsia="en-GB"/>
        </w:rPr>
        <w:drawing>
          <wp:anchor distT="0" distB="0" distL="114300" distR="114300" simplePos="0" relativeHeight="251660288" behindDoc="0" locked="0" layoutInCell="1" allowOverlap="1" wp14:anchorId="5EF937C8" wp14:editId="5EF937C9">
            <wp:simplePos x="0" y="0"/>
            <wp:positionH relativeFrom="column">
              <wp:posOffset>-93345</wp:posOffset>
            </wp:positionH>
            <wp:positionV relativeFrom="paragraph">
              <wp:posOffset>86360</wp:posOffset>
            </wp:positionV>
            <wp:extent cx="400050" cy="419100"/>
            <wp:effectExtent l="0" t="0" r="0" b="0"/>
            <wp:wrapNone/>
            <wp:docPr id="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 xml:space="preserve">Last Reviewed </w:t>
      </w:r>
      <w:r w:rsidR="00C61337">
        <w:rPr>
          <w:rFonts w:cs="Arial"/>
        </w:rPr>
        <w:t>September 2023</w:t>
      </w:r>
      <w:r w:rsidR="00E076F5">
        <w:rPr>
          <w:rFonts w:cs="Arial"/>
        </w:rPr>
        <w:t xml:space="preserve"> v1.</w:t>
      </w:r>
      <w:r w:rsidR="00C61337">
        <w:rPr>
          <w:rFonts w:cs="Arial"/>
        </w:rPr>
        <w:t>2</w:t>
      </w:r>
    </w:p>
    <w:p w14:paraId="5EF9373C" w14:textId="77777777" w:rsidR="00A6642B" w:rsidRDefault="00A6642B" w:rsidP="00A6642B">
      <w:pPr>
        <w:spacing w:line="276" w:lineRule="auto"/>
        <w:ind w:right="20"/>
        <w:jc w:val="center"/>
        <w:rPr>
          <w:rFonts w:cs="Arial"/>
        </w:rPr>
      </w:pPr>
    </w:p>
    <w:p w14:paraId="5EF9373D" w14:textId="77777777" w:rsidR="00A6642B" w:rsidRDefault="00A6642B" w:rsidP="00A6642B">
      <w:pPr>
        <w:spacing w:line="276" w:lineRule="auto"/>
        <w:ind w:right="20"/>
        <w:jc w:val="center"/>
        <w:rPr>
          <w:rFonts w:cs="Arial"/>
        </w:rPr>
      </w:pPr>
    </w:p>
    <w:p w14:paraId="5EF9373E" w14:textId="77777777" w:rsidR="006D6C70" w:rsidRDefault="006D6C70" w:rsidP="00E076F5">
      <w:pPr>
        <w:spacing w:before="240" w:line="276" w:lineRule="auto"/>
        <w:ind w:left="-142" w:right="20"/>
        <w:rPr>
          <w:rFonts w:ascii="Gill Sans MT" w:hAnsi="Gill Sans MT" w:cs="Arial"/>
          <w:sz w:val="24"/>
        </w:rPr>
      </w:pPr>
      <w:r w:rsidRPr="006D6C70">
        <w:rPr>
          <w:rFonts w:ascii="Gill Sans MT" w:hAnsi="Gill Sans MT" w:cs="Arial"/>
          <w:sz w:val="32"/>
          <w:szCs w:val="32"/>
        </w:rPr>
        <w:t>Categories, Definitions and Indicators of Harm</w:t>
      </w:r>
      <w:r w:rsidRPr="006D6C70">
        <w:rPr>
          <w:rFonts w:ascii="Gill Sans MT" w:hAnsi="Gill Sans MT" w:cs="Arial"/>
          <w:sz w:val="24"/>
        </w:rPr>
        <w:t xml:space="preserve">  </w:t>
      </w:r>
      <w:r>
        <w:rPr>
          <w:rFonts w:ascii="Gill Sans MT" w:hAnsi="Gill Sans MT" w:cs="Arial"/>
          <w:sz w:val="24"/>
        </w:rPr>
        <w:t xml:space="preserve">                                                                                    </w:t>
      </w:r>
    </w:p>
    <w:p w14:paraId="5EF9373F" w14:textId="77777777" w:rsidR="00A6642B" w:rsidRDefault="00A6642B" w:rsidP="00C24385">
      <w:pPr>
        <w:spacing w:line="276" w:lineRule="auto"/>
        <w:ind w:right="20"/>
        <w:rPr>
          <w:rFonts w:ascii="Gill Sans MT" w:hAnsi="Gill Sans MT" w:cs="Arial"/>
          <w:sz w:val="24"/>
        </w:rPr>
      </w:pPr>
    </w:p>
    <w:tbl>
      <w:tblPr>
        <w:tblStyle w:val="TableGrid"/>
        <w:tblW w:w="0" w:type="auto"/>
        <w:tblLook w:val="04A0" w:firstRow="1" w:lastRow="0" w:firstColumn="1" w:lastColumn="0" w:noHBand="0" w:noVBand="1"/>
      </w:tblPr>
      <w:tblGrid>
        <w:gridCol w:w="3696"/>
        <w:gridCol w:w="3697"/>
        <w:gridCol w:w="3697"/>
        <w:gridCol w:w="3697"/>
      </w:tblGrid>
      <w:tr w:rsidR="00E159DF" w14:paraId="5EF93744" w14:textId="77777777" w:rsidTr="00E159DF">
        <w:trPr>
          <w:tblHeader/>
        </w:trPr>
        <w:tc>
          <w:tcPr>
            <w:tcW w:w="3696" w:type="dxa"/>
          </w:tcPr>
          <w:p w14:paraId="5EF93740" w14:textId="77777777" w:rsidR="00E159DF" w:rsidRPr="004D57A6" w:rsidRDefault="00E159DF" w:rsidP="00E159DF">
            <w:pPr>
              <w:spacing w:line="276" w:lineRule="auto"/>
              <w:ind w:right="20"/>
              <w:rPr>
                <w:rFonts w:ascii="Gill Sans MT" w:hAnsi="Gill Sans MT" w:cs="Arial"/>
                <w:b/>
                <w:sz w:val="24"/>
              </w:rPr>
            </w:pPr>
            <w:r w:rsidRPr="004D57A6">
              <w:rPr>
                <w:rFonts w:ascii="Gill Sans MT" w:hAnsi="Gill Sans MT" w:cs="Arial"/>
                <w:b/>
                <w:sz w:val="24"/>
              </w:rPr>
              <w:t>Type Of Harm</w:t>
            </w:r>
          </w:p>
        </w:tc>
        <w:tc>
          <w:tcPr>
            <w:tcW w:w="3697" w:type="dxa"/>
          </w:tcPr>
          <w:p w14:paraId="5EF93741" w14:textId="77777777" w:rsidR="00E159DF" w:rsidRPr="004D57A6" w:rsidRDefault="00E159DF" w:rsidP="00E159DF">
            <w:pPr>
              <w:spacing w:line="276" w:lineRule="auto"/>
              <w:ind w:right="20"/>
              <w:rPr>
                <w:rFonts w:ascii="Gill Sans MT" w:hAnsi="Gill Sans MT" w:cs="Arial"/>
                <w:b/>
                <w:sz w:val="24"/>
              </w:rPr>
            </w:pPr>
            <w:r w:rsidRPr="004D57A6">
              <w:rPr>
                <w:rFonts w:ascii="Gill Sans MT" w:hAnsi="Gill Sans MT" w:cs="Arial"/>
                <w:b/>
                <w:sz w:val="24"/>
              </w:rPr>
              <w:t>Definition</w:t>
            </w:r>
          </w:p>
        </w:tc>
        <w:tc>
          <w:tcPr>
            <w:tcW w:w="3697" w:type="dxa"/>
          </w:tcPr>
          <w:p w14:paraId="5EF93742" w14:textId="77777777" w:rsidR="00E159DF" w:rsidRPr="004D57A6" w:rsidRDefault="00E159DF" w:rsidP="00E159DF">
            <w:pPr>
              <w:spacing w:line="276" w:lineRule="auto"/>
              <w:ind w:right="20"/>
              <w:rPr>
                <w:rFonts w:ascii="Gill Sans MT" w:hAnsi="Gill Sans MT" w:cs="Arial"/>
                <w:b/>
                <w:sz w:val="24"/>
              </w:rPr>
            </w:pPr>
            <w:r w:rsidRPr="004D57A6">
              <w:rPr>
                <w:rFonts w:ascii="Gill Sans MT" w:hAnsi="Gill Sans MT" w:cs="Arial"/>
                <w:b/>
                <w:sz w:val="24"/>
              </w:rPr>
              <w:t>Examples</w:t>
            </w:r>
          </w:p>
        </w:tc>
        <w:tc>
          <w:tcPr>
            <w:tcW w:w="3697" w:type="dxa"/>
          </w:tcPr>
          <w:p w14:paraId="5EF93743" w14:textId="77777777" w:rsidR="00E159DF" w:rsidRPr="004D57A6" w:rsidRDefault="00E159DF" w:rsidP="00E159DF">
            <w:pPr>
              <w:spacing w:line="276" w:lineRule="auto"/>
              <w:ind w:right="20"/>
              <w:rPr>
                <w:rFonts w:ascii="Gill Sans MT" w:hAnsi="Gill Sans MT" w:cs="Arial"/>
                <w:b/>
                <w:sz w:val="24"/>
              </w:rPr>
            </w:pPr>
            <w:r w:rsidRPr="004D57A6">
              <w:rPr>
                <w:rFonts w:ascii="Gill Sans MT" w:hAnsi="Gill Sans MT" w:cs="Arial"/>
                <w:b/>
                <w:sz w:val="24"/>
              </w:rPr>
              <w:t>Indicators</w:t>
            </w:r>
          </w:p>
        </w:tc>
      </w:tr>
      <w:tr w:rsidR="00E159DF" w14:paraId="5EF9374C" w14:textId="77777777" w:rsidTr="00A6642B">
        <w:tc>
          <w:tcPr>
            <w:tcW w:w="3696" w:type="dxa"/>
          </w:tcPr>
          <w:p w14:paraId="5EF93745" w14:textId="77777777" w:rsidR="00E159DF" w:rsidRPr="002B4D2F" w:rsidRDefault="00E159DF" w:rsidP="00E159DF">
            <w:pPr>
              <w:spacing w:line="276" w:lineRule="auto"/>
              <w:ind w:right="20"/>
              <w:rPr>
                <w:rFonts w:ascii="Gill Sans MT" w:hAnsi="Gill Sans MT" w:cs="Arial"/>
                <w:b/>
                <w:sz w:val="24"/>
              </w:rPr>
            </w:pPr>
            <w:r w:rsidRPr="002B4D2F">
              <w:rPr>
                <w:rFonts w:ascii="Gill Sans MT" w:hAnsi="Gill Sans MT" w:cs="Arial"/>
                <w:b/>
                <w:sz w:val="24"/>
              </w:rPr>
              <w:t>Physical</w:t>
            </w:r>
          </w:p>
          <w:p w14:paraId="5EF93746" w14:textId="77777777" w:rsidR="00E159DF" w:rsidRPr="002B4D2F" w:rsidRDefault="00E159DF" w:rsidP="00E159DF">
            <w:pPr>
              <w:spacing w:line="276" w:lineRule="auto"/>
              <w:ind w:right="20"/>
              <w:rPr>
                <w:rFonts w:cs="Arial"/>
              </w:rPr>
            </w:pPr>
          </w:p>
          <w:p w14:paraId="5EF93747" w14:textId="77777777" w:rsidR="00E159DF" w:rsidRPr="002B4D2F" w:rsidRDefault="00E159DF" w:rsidP="00E159DF">
            <w:pPr>
              <w:spacing w:line="276" w:lineRule="auto"/>
              <w:ind w:right="20"/>
              <w:rPr>
                <w:rFonts w:cs="Arial"/>
              </w:rPr>
            </w:pPr>
            <w:r w:rsidRPr="002B4D2F">
              <w:rPr>
                <w:rFonts w:cs="Arial"/>
              </w:rPr>
              <w:t>Adults and Children</w:t>
            </w:r>
          </w:p>
        </w:tc>
        <w:tc>
          <w:tcPr>
            <w:tcW w:w="3697" w:type="dxa"/>
          </w:tcPr>
          <w:p w14:paraId="5EF93748" w14:textId="77777777" w:rsidR="00E159DF" w:rsidRPr="002B4D2F" w:rsidRDefault="00E159DF" w:rsidP="00E159DF">
            <w:pPr>
              <w:spacing w:line="276" w:lineRule="auto"/>
              <w:ind w:right="20"/>
              <w:rPr>
                <w:rFonts w:cs="Arial"/>
              </w:rPr>
            </w:pPr>
            <w:r w:rsidRPr="002B4D2F">
              <w:rPr>
                <w:rFonts w:cs="Arial"/>
              </w:rPr>
              <w:t>Non-accidental harm to the body. From careless rough handling to direct physical violence.</w:t>
            </w:r>
          </w:p>
          <w:p w14:paraId="5EF93749" w14:textId="77777777" w:rsidR="00E159DF" w:rsidRPr="002B4D2F" w:rsidRDefault="00E159DF" w:rsidP="00E159DF">
            <w:pPr>
              <w:spacing w:line="276" w:lineRule="auto"/>
              <w:ind w:right="20"/>
              <w:rPr>
                <w:rFonts w:cs="Arial"/>
              </w:rPr>
            </w:pPr>
            <w:r w:rsidRPr="002B4D2F">
              <w:rPr>
                <w:rFonts w:cs="Arial"/>
              </w:rPr>
              <w:t xml:space="preserve">Unlawful or inappropriate use of restraint or physical interventions. </w:t>
            </w:r>
          </w:p>
        </w:tc>
        <w:tc>
          <w:tcPr>
            <w:tcW w:w="3697" w:type="dxa"/>
          </w:tcPr>
          <w:p w14:paraId="5EF9374A" w14:textId="77777777" w:rsidR="00E159DF" w:rsidRPr="002B4D2F" w:rsidRDefault="00E159DF" w:rsidP="00E159DF">
            <w:pPr>
              <w:spacing w:line="276" w:lineRule="auto"/>
              <w:ind w:right="20"/>
              <w:rPr>
                <w:rFonts w:cs="Arial"/>
              </w:rPr>
            </w:pPr>
            <w:r w:rsidRPr="002B4D2F">
              <w:rPr>
                <w:rFonts w:cs="Arial"/>
              </w:rPr>
              <w:t>Hitting, slapping, pinching, shaking, pushing, scalding, burning, dragging, kicking, physical restraint, locking an individual in a room or a car.</w:t>
            </w:r>
          </w:p>
        </w:tc>
        <w:tc>
          <w:tcPr>
            <w:tcW w:w="3697" w:type="dxa"/>
          </w:tcPr>
          <w:p w14:paraId="5EF9374B" w14:textId="77777777" w:rsidR="00E159DF" w:rsidRPr="002B4D2F" w:rsidRDefault="00E159DF" w:rsidP="00E159DF">
            <w:pPr>
              <w:spacing w:line="276" w:lineRule="auto"/>
              <w:ind w:right="20"/>
              <w:rPr>
                <w:rFonts w:cs="Arial"/>
              </w:rPr>
            </w:pPr>
            <w:r w:rsidRPr="002B4D2F">
              <w:rPr>
                <w:rFonts w:cs="Arial"/>
              </w:rPr>
              <w:t>History of unexplained falls or minor injuries, bruising which is characteristic of non-accidental injury – hand slap marks, pinch marks, grip marks, bite marks, scalds, flinching, reluctant to undress.</w:t>
            </w:r>
          </w:p>
        </w:tc>
      </w:tr>
      <w:tr w:rsidR="00E159DF" w14:paraId="5EF93757" w14:textId="77777777" w:rsidTr="00A6642B">
        <w:tc>
          <w:tcPr>
            <w:tcW w:w="3696" w:type="dxa"/>
          </w:tcPr>
          <w:p w14:paraId="5EF9374D" w14:textId="77777777" w:rsidR="00E159DF" w:rsidRPr="002B4D2F" w:rsidRDefault="00E159DF" w:rsidP="00E159DF">
            <w:pPr>
              <w:spacing w:line="276" w:lineRule="auto"/>
              <w:ind w:right="20"/>
              <w:rPr>
                <w:rFonts w:ascii="Gill Sans MT" w:hAnsi="Gill Sans MT" w:cs="Arial"/>
                <w:b/>
                <w:sz w:val="24"/>
              </w:rPr>
            </w:pPr>
            <w:r w:rsidRPr="002B4D2F">
              <w:rPr>
                <w:rFonts w:ascii="Gill Sans MT" w:hAnsi="Gill Sans MT" w:cs="Arial"/>
                <w:b/>
                <w:sz w:val="24"/>
              </w:rPr>
              <w:t>Sexual</w:t>
            </w:r>
          </w:p>
          <w:p w14:paraId="5EF9374E" w14:textId="77777777" w:rsidR="00E159DF" w:rsidRPr="002B4D2F" w:rsidRDefault="00E159DF" w:rsidP="00E159DF">
            <w:pPr>
              <w:spacing w:line="276" w:lineRule="auto"/>
              <w:ind w:right="20"/>
              <w:rPr>
                <w:rFonts w:cs="Arial"/>
                <w:b/>
              </w:rPr>
            </w:pPr>
          </w:p>
          <w:p w14:paraId="5EF9374F" w14:textId="77777777" w:rsidR="00E159DF" w:rsidRPr="002B4D2F" w:rsidRDefault="00E159DF" w:rsidP="00E159DF">
            <w:pPr>
              <w:spacing w:line="276" w:lineRule="auto"/>
              <w:ind w:right="20"/>
              <w:rPr>
                <w:rFonts w:cs="Arial"/>
              </w:rPr>
            </w:pPr>
            <w:r w:rsidRPr="002B4D2F">
              <w:rPr>
                <w:rFonts w:cs="Arial"/>
              </w:rPr>
              <w:t>Adults and Children</w:t>
            </w:r>
          </w:p>
          <w:p w14:paraId="5EF93750" w14:textId="77777777" w:rsidR="00E159DF" w:rsidRPr="002B4D2F" w:rsidRDefault="00E159DF" w:rsidP="00E159DF">
            <w:pPr>
              <w:spacing w:line="276" w:lineRule="auto"/>
              <w:ind w:right="20"/>
              <w:rPr>
                <w:rFonts w:cs="Arial"/>
              </w:rPr>
            </w:pPr>
          </w:p>
          <w:p w14:paraId="5EF93751" w14:textId="77777777" w:rsidR="00E159DF" w:rsidRPr="002B4D2F" w:rsidRDefault="00E159DF" w:rsidP="00E159DF">
            <w:pPr>
              <w:spacing w:line="276" w:lineRule="auto"/>
              <w:ind w:right="20"/>
              <w:rPr>
                <w:rFonts w:cs="Arial"/>
              </w:rPr>
            </w:pPr>
          </w:p>
        </w:tc>
        <w:tc>
          <w:tcPr>
            <w:tcW w:w="3697" w:type="dxa"/>
          </w:tcPr>
          <w:p w14:paraId="5EF93752" w14:textId="77777777" w:rsidR="00E159DF" w:rsidRPr="002B4D2F" w:rsidRDefault="00E159DF" w:rsidP="00E159DF">
            <w:pPr>
              <w:spacing w:line="276" w:lineRule="auto"/>
              <w:ind w:right="20"/>
              <w:rPr>
                <w:rFonts w:cs="Arial"/>
              </w:rPr>
            </w:pPr>
            <w:r w:rsidRPr="002B4D2F">
              <w:rPr>
                <w:rFonts w:cs="Arial"/>
              </w:rPr>
              <w:t>Direct or indirect involvement in sexual activity without capacity and/or consent. Individual did not fully understand or was pressured into consenting.</w:t>
            </w:r>
          </w:p>
          <w:p w14:paraId="5EF93753" w14:textId="77777777" w:rsidR="00E159DF" w:rsidRPr="002B4D2F" w:rsidRDefault="00E159DF" w:rsidP="00E159DF">
            <w:pPr>
              <w:spacing w:line="276" w:lineRule="auto"/>
              <w:ind w:right="20"/>
              <w:rPr>
                <w:rFonts w:cs="Arial"/>
              </w:rPr>
            </w:pPr>
          </w:p>
          <w:p w14:paraId="5EF93754" w14:textId="77777777" w:rsidR="00E159DF" w:rsidRPr="002B4D2F" w:rsidRDefault="00E159DF" w:rsidP="00E159DF">
            <w:pPr>
              <w:spacing w:line="276" w:lineRule="auto"/>
              <w:ind w:right="20"/>
              <w:rPr>
                <w:rFonts w:cs="Arial"/>
              </w:rPr>
            </w:pPr>
            <w:r w:rsidRPr="002B4D2F">
              <w:rPr>
                <w:rFonts w:cs="Arial"/>
              </w:rPr>
              <w:t>Note: A child under 16 years old can never consent to any sexual act</w:t>
            </w:r>
          </w:p>
        </w:tc>
        <w:tc>
          <w:tcPr>
            <w:tcW w:w="3697" w:type="dxa"/>
          </w:tcPr>
          <w:p w14:paraId="5EF93755" w14:textId="77777777" w:rsidR="00E159DF" w:rsidRPr="002B4D2F" w:rsidRDefault="00E159DF" w:rsidP="00E159DF">
            <w:pPr>
              <w:spacing w:line="276" w:lineRule="auto"/>
              <w:ind w:right="20"/>
              <w:rPr>
                <w:rFonts w:cs="Arial"/>
              </w:rPr>
            </w:pPr>
            <w:r w:rsidRPr="002B4D2F">
              <w:rPr>
                <w:rFonts w:cs="Arial"/>
              </w:rPr>
              <w:t>Coercion to be involved in the making or watching of pornographic material.  Coercion to touch e.g. of breasts, genitals, anus, mouth, masturbation of either self or others, penetration or attempted penetration of vagina, anus, mouth with or by penis, fingers and or other objects</w:t>
            </w:r>
          </w:p>
        </w:tc>
        <w:tc>
          <w:tcPr>
            <w:tcW w:w="3697" w:type="dxa"/>
          </w:tcPr>
          <w:p w14:paraId="5EF93756" w14:textId="77777777" w:rsidR="00E159DF" w:rsidRPr="002B4D2F" w:rsidRDefault="00E159DF" w:rsidP="00E159DF">
            <w:pPr>
              <w:spacing w:line="276" w:lineRule="auto"/>
              <w:ind w:right="20"/>
              <w:rPr>
                <w:rFonts w:cs="Arial"/>
              </w:rPr>
            </w:pPr>
            <w:r w:rsidRPr="002B4D2F">
              <w:rPr>
                <w:rFonts w:cs="Arial"/>
              </w:rPr>
              <w:t>Pregnancy in a women unable to give consent, difficulty in walking or sitting with no apparent explanation, torn, stained or bloody underclothes or bedding, Bleeding, bruising to the rectal and/or vaginal area, bruising. Behavioural changes, sexually explicit behaviour, explicit language, self harm, obsession with washing, fear of pregnancy may be exaggerated</w:t>
            </w:r>
          </w:p>
        </w:tc>
      </w:tr>
      <w:tr w:rsidR="00E159DF" w14:paraId="5EF93762" w14:textId="77777777" w:rsidTr="00A6642B">
        <w:tc>
          <w:tcPr>
            <w:tcW w:w="3696" w:type="dxa"/>
          </w:tcPr>
          <w:p w14:paraId="5EF93758" w14:textId="77777777" w:rsidR="00E159DF" w:rsidRPr="002B4D2F" w:rsidRDefault="00E159DF" w:rsidP="00E159DF">
            <w:pPr>
              <w:spacing w:line="276" w:lineRule="auto"/>
              <w:ind w:right="20"/>
              <w:rPr>
                <w:rFonts w:ascii="Gill Sans MT" w:hAnsi="Gill Sans MT" w:cs="Arial"/>
                <w:b/>
                <w:sz w:val="24"/>
              </w:rPr>
            </w:pPr>
            <w:r w:rsidRPr="002B4D2F">
              <w:rPr>
                <w:rFonts w:ascii="Gill Sans MT" w:hAnsi="Gill Sans MT" w:cs="Arial"/>
                <w:b/>
                <w:sz w:val="24"/>
              </w:rPr>
              <w:t>Emotional</w:t>
            </w:r>
          </w:p>
          <w:p w14:paraId="5EF93759" w14:textId="77777777" w:rsidR="00E159DF" w:rsidRPr="002B4D2F" w:rsidRDefault="00E159DF" w:rsidP="00E159DF">
            <w:pPr>
              <w:spacing w:line="276" w:lineRule="auto"/>
              <w:ind w:right="20"/>
              <w:rPr>
                <w:rFonts w:cs="Arial"/>
              </w:rPr>
            </w:pPr>
          </w:p>
          <w:p w14:paraId="5EF9375A" w14:textId="77777777" w:rsidR="00E159DF" w:rsidRPr="002B4D2F" w:rsidRDefault="00E159DF" w:rsidP="00E159DF">
            <w:pPr>
              <w:spacing w:line="276" w:lineRule="auto"/>
              <w:ind w:right="20"/>
              <w:rPr>
                <w:rFonts w:cs="Arial"/>
              </w:rPr>
            </w:pPr>
            <w:r w:rsidRPr="002B4D2F">
              <w:rPr>
                <w:rFonts w:cs="Arial"/>
              </w:rPr>
              <w:t>Adults and Children</w:t>
            </w:r>
          </w:p>
        </w:tc>
        <w:tc>
          <w:tcPr>
            <w:tcW w:w="3697" w:type="dxa"/>
          </w:tcPr>
          <w:p w14:paraId="5EF9375B" w14:textId="77777777" w:rsidR="00E159DF" w:rsidRPr="002B4D2F" w:rsidRDefault="00E159DF" w:rsidP="00E159DF">
            <w:pPr>
              <w:spacing w:line="276" w:lineRule="auto"/>
              <w:ind w:right="20"/>
              <w:rPr>
                <w:rFonts w:cs="Arial"/>
              </w:rPr>
            </w:pPr>
            <w:r w:rsidRPr="002B4D2F">
              <w:rPr>
                <w:rFonts w:cs="Arial"/>
              </w:rPr>
              <w:t xml:space="preserve">Behaviour which has a harmful effect on an individual’s emotional well being or development, causing mental distress undermining their self-esteem and affecting </w:t>
            </w:r>
            <w:r w:rsidRPr="002B4D2F">
              <w:rPr>
                <w:rFonts w:cs="Arial"/>
              </w:rPr>
              <w:lastRenderedPageBreak/>
              <w:t>individual’s quality of life.</w:t>
            </w:r>
          </w:p>
          <w:p w14:paraId="5EF9375C" w14:textId="77777777" w:rsidR="00E159DF" w:rsidRPr="002B4D2F" w:rsidRDefault="00E159DF" w:rsidP="00E159DF">
            <w:pPr>
              <w:spacing w:line="276" w:lineRule="auto"/>
              <w:ind w:right="20"/>
              <w:rPr>
                <w:rFonts w:cs="Arial"/>
              </w:rPr>
            </w:pPr>
            <w:r w:rsidRPr="002B4D2F">
              <w:rPr>
                <w:rFonts w:cs="Arial"/>
              </w:rPr>
              <w:t>Wilful infliction of mental suffering by a person in a position of trust and power.</w:t>
            </w:r>
          </w:p>
        </w:tc>
        <w:tc>
          <w:tcPr>
            <w:tcW w:w="3697" w:type="dxa"/>
          </w:tcPr>
          <w:p w14:paraId="5EF9375D" w14:textId="77777777" w:rsidR="00E159DF" w:rsidRPr="002B4D2F" w:rsidRDefault="00E159DF" w:rsidP="00E159DF">
            <w:pPr>
              <w:spacing w:line="276" w:lineRule="auto"/>
              <w:ind w:right="20"/>
              <w:rPr>
                <w:rFonts w:cs="Arial"/>
              </w:rPr>
            </w:pPr>
            <w:r w:rsidRPr="002B4D2F">
              <w:rPr>
                <w:rFonts w:cs="Arial"/>
              </w:rPr>
              <w:lastRenderedPageBreak/>
              <w:t xml:space="preserve">Shouting, coercion, bullying, blaming, insulting, ignoring, threats of harm or abandonment, intimidation, harassment, humiliation, depriving an individual </w:t>
            </w:r>
            <w:r w:rsidRPr="002B4D2F">
              <w:rPr>
                <w:rFonts w:cs="Arial"/>
              </w:rPr>
              <w:lastRenderedPageBreak/>
              <w:t>of the right to choice and their privacy, dignity, self -expression, deprivation of contact, undermining self-esteem, isolation and over-dependence. Failure to provide a loving environment for a child.</w:t>
            </w:r>
          </w:p>
        </w:tc>
        <w:tc>
          <w:tcPr>
            <w:tcW w:w="3697" w:type="dxa"/>
          </w:tcPr>
          <w:p w14:paraId="5EF9375E" w14:textId="77777777" w:rsidR="00E159DF" w:rsidRPr="002B4D2F" w:rsidRDefault="00E159DF" w:rsidP="00E159DF">
            <w:pPr>
              <w:spacing w:line="276" w:lineRule="auto"/>
              <w:ind w:right="20"/>
              <w:rPr>
                <w:rFonts w:cs="Arial"/>
              </w:rPr>
            </w:pPr>
            <w:r w:rsidRPr="002B4D2F">
              <w:rPr>
                <w:rFonts w:cs="Arial"/>
              </w:rPr>
              <w:lastRenderedPageBreak/>
              <w:t xml:space="preserve">Loss of interest, withdrawn, anxious or depressed, frightened, avoiding eye contact, irritable, aggressive or challenging behaviour, unexplained sleep </w:t>
            </w:r>
            <w:r w:rsidRPr="002B4D2F">
              <w:rPr>
                <w:rFonts w:cs="Arial"/>
              </w:rPr>
              <w:lastRenderedPageBreak/>
              <w:t>disturbance, self harm, refusing to eat, deliberate soiling, unusual weight gain or loss</w:t>
            </w:r>
          </w:p>
          <w:p w14:paraId="5EF9375F" w14:textId="77777777" w:rsidR="00E159DF" w:rsidRPr="002B4D2F" w:rsidRDefault="00E159DF" w:rsidP="00E159DF">
            <w:pPr>
              <w:spacing w:line="276" w:lineRule="auto"/>
              <w:ind w:right="20"/>
              <w:rPr>
                <w:rFonts w:cs="Arial"/>
              </w:rPr>
            </w:pPr>
          </w:p>
          <w:p w14:paraId="5EF93760" w14:textId="77777777" w:rsidR="00E159DF" w:rsidRPr="002B4D2F" w:rsidRDefault="00E159DF" w:rsidP="00E159DF">
            <w:pPr>
              <w:spacing w:line="276" w:lineRule="auto"/>
              <w:ind w:right="20"/>
              <w:rPr>
                <w:rFonts w:cs="Arial"/>
              </w:rPr>
            </w:pPr>
          </w:p>
          <w:p w14:paraId="5EF93761" w14:textId="77777777" w:rsidR="00E159DF" w:rsidRPr="002B4D2F" w:rsidRDefault="00E159DF" w:rsidP="00E159DF">
            <w:pPr>
              <w:spacing w:line="276" w:lineRule="auto"/>
              <w:ind w:right="20"/>
              <w:rPr>
                <w:rFonts w:cs="Arial"/>
              </w:rPr>
            </w:pPr>
          </w:p>
        </w:tc>
      </w:tr>
      <w:tr w:rsidR="00E159DF" w14:paraId="5EF93769" w14:textId="77777777" w:rsidTr="00A6642B">
        <w:tc>
          <w:tcPr>
            <w:tcW w:w="3696" w:type="dxa"/>
          </w:tcPr>
          <w:p w14:paraId="5EF93763" w14:textId="77777777" w:rsidR="00E159DF" w:rsidRPr="002B4D2F" w:rsidRDefault="00E159DF" w:rsidP="00E159DF">
            <w:pPr>
              <w:spacing w:line="276" w:lineRule="auto"/>
              <w:ind w:right="20"/>
              <w:rPr>
                <w:rFonts w:ascii="Gill Sans MT" w:hAnsi="Gill Sans MT" w:cs="Arial"/>
                <w:b/>
                <w:sz w:val="24"/>
              </w:rPr>
            </w:pPr>
            <w:r w:rsidRPr="002B4D2F">
              <w:rPr>
                <w:rFonts w:ascii="Gill Sans MT" w:hAnsi="Gill Sans MT" w:cs="Arial"/>
                <w:b/>
                <w:sz w:val="24"/>
              </w:rPr>
              <w:lastRenderedPageBreak/>
              <w:t>Neglect</w:t>
            </w:r>
          </w:p>
          <w:p w14:paraId="5EF93764" w14:textId="77777777" w:rsidR="00E159DF" w:rsidRPr="002B4D2F" w:rsidRDefault="00E159DF" w:rsidP="00E159DF">
            <w:pPr>
              <w:spacing w:line="276" w:lineRule="auto"/>
              <w:ind w:right="20"/>
              <w:rPr>
                <w:rFonts w:cs="Arial"/>
                <w:b/>
              </w:rPr>
            </w:pPr>
          </w:p>
          <w:p w14:paraId="5EF93765" w14:textId="77777777" w:rsidR="00E159DF" w:rsidRPr="002B4D2F" w:rsidRDefault="00E159DF" w:rsidP="00E159DF">
            <w:pPr>
              <w:spacing w:line="276" w:lineRule="auto"/>
              <w:ind w:right="20"/>
              <w:rPr>
                <w:rFonts w:cs="Arial"/>
              </w:rPr>
            </w:pPr>
            <w:r w:rsidRPr="002B4D2F">
              <w:rPr>
                <w:rFonts w:cs="Arial"/>
              </w:rPr>
              <w:t>Adults and Children</w:t>
            </w:r>
          </w:p>
        </w:tc>
        <w:tc>
          <w:tcPr>
            <w:tcW w:w="3697" w:type="dxa"/>
          </w:tcPr>
          <w:p w14:paraId="5EF93766" w14:textId="77777777" w:rsidR="00E159DF" w:rsidRPr="002B4D2F" w:rsidRDefault="00E159DF" w:rsidP="00E159DF">
            <w:pPr>
              <w:spacing w:line="276" w:lineRule="auto"/>
              <w:ind w:right="20"/>
              <w:rPr>
                <w:rFonts w:cs="Arial"/>
              </w:rPr>
            </w:pPr>
            <w:r w:rsidRPr="002B4D2F">
              <w:rPr>
                <w:rFonts w:cs="Arial"/>
              </w:rPr>
              <w:t>Failure of any person who has responsibility for the charge, care or custody of an adult at risk or child to provide the amount and type of care or treatment that a responsible person could be expected to provide.</w:t>
            </w:r>
          </w:p>
        </w:tc>
        <w:tc>
          <w:tcPr>
            <w:tcW w:w="3697" w:type="dxa"/>
          </w:tcPr>
          <w:p w14:paraId="5EF93767" w14:textId="77777777" w:rsidR="00E159DF" w:rsidRPr="002B4D2F" w:rsidRDefault="00E159DF" w:rsidP="00E159DF">
            <w:pPr>
              <w:spacing w:line="276" w:lineRule="auto"/>
              <w:ind w:right="20"/>
              <w:rPr>
                <w:rFonts w:cs="Arial"/>
              </w:rPr>
            </w:pPr>
            <w:r w:rsidRPr="002B4D2F">
              <w:rPr>
                <w:rFonts w:cs="Arial"/>
              </w:rPr>
              <w:t>Fail to meet basic needs including food, environment, access to health care and education, failure to provide for social needs.</w:t>
            </w:r>
          </w:p>
        </w:tc>
        <w:tc>
          <w:tcPr>
            <w:tcW w:w="3697" w:type="dxa"/>
          </w:tcPr>
          <w:p w14:paraId="5EF93768" w14:textId="77777777" w:rsidR="00E159DF" w:rsidRPr="002B4D2F" w:rsidRDefault="00E159DF" w:rsidP="00E159DF">
            <w:pPr>
              <w:spacing w:line="276" w:lineRule="auto"/>
              <w:ind w:right="20"/>
              <w:rPr>
                <w:rFonts w:cs="Arial"/>
              </w:rPr>
            </w:pPr>
            <w:r w:rsidRPr="002B4D2F">
              <w:rPr>
                <w:rFonts w:cs="Arial"/>
              </w:rPr>
              <w:t>Unwashed/ dirty appearance, clothes too small/big, untreated sores or infections, isolation.</w:t>
            </w:r>
          </w:p>
        </w:tc>
      </w:tr>
      <w:tr w:rsidR="00E159DF" w14:paraId="5EF93770" w14:textId="77777777" w:rsidTr="00A6642B">
        <w:tc>
          <w:tcPr>
            <w:tcW w:w="3696" w:type="dxa"/>
          </w:tcPr>
          <w:p w14:paraId="5EF9376A" w14:textId="77777777" w:rsidR="00E159DF" w:rsidRPr="002B4D2F" w:rsidRDefault="00E159DF" w:rsidP="00E159DF">
            <w:pPr>
              <w:spacing w:line="276" w:lineRule="auto"/>
              <w:ind w:right="20"/>
              <w:rPr>
                <w:rFonts w:ascii="Gill Sans MT" w:hAnsi="Gill Sans MT" w:cs="Arial"/>
                <w:b/>
                <w:sz w:val="24"/>
              </w:rPr>
            </w:pPr>
            <w:r w:rsidRPr="002B4D2F">
              <w:rPr>
                <w:rFonts w:ascii="Gill Sans MT" w:hAnsi="Gill Sans MT" w:cs="Arial"/>
                <w:b/>
                <w:sz w:val="24"/>
              </w:rPr>
              <w:t>Financial</w:t>
            </w:r>
          </w:p>
          <w:p w14:paraId="5EF9376B" w14:textId="77777777" w:rsidR="00E159DF" w:rsidRPr="002B4D2F" w:rsidRDefault="00E159DF" w:rsidP="00E159DF">
            <w:pPr>
              <w:spacing w:line="276" w:lineRule="auto"/>
              <w:ind w:right="20"/>
              <w:rPr>
                <w:rFonts w:cs="Arial"/>
                <w:b/>
              </w:rPr>
            </w:pPr>
          </w:p>
          <w:p w14:paraId="5EF9376C" w14:textId="77777777" w:rsidR="00E159DF" w:rsidRPr="002B4D2F" w:rsidRDefault="00E159DF" w:rsidP="00E159DF">
            <w:pPr>
              <w:spacing w:line="276" w:lineRule="auto"/>
              <w:ind w:right="20"/>
              <w:rPr>
                <w:rFonts w:cs="Arial"/>
              </w:rPr>
            </w:pPr>
            <w:r w:rsidRPr="002B4D2F">
              <w:rPr>
                <w:rFonts w:cs="Arial"/>
              </w:rPr>
              <w:t>Adults</w:t>
            </w:r>
          </w:p>
        </w:tc>
        <w:tc>
          <w:tcPr>
            <w:tcW w:w="3697" w:type="dxa"/>
          </w:tcPr>
          <w:p w14:paraId="5EF9376D" w14:textId="77777777" w:rsidR="00E159DF" w:rsidRPr="002B4D2F" w:rsidRDefault="00E159DF" w:rsidP="00E159DF">
            <w:pPr>
              <w:spacing w:line="276" w:lineRule="auto"/>
              <w:ind w:right="20"/>
              <w:rPr>
                <w:rFonts w:cs="Arial"/>
              </w:rPr>
            </w:pPr>
            <w:r w:rsidRPr="002B4D2F">
              <w:rPr>
                <w:rFonts w:cs="Arial"/>
              </w:rPr>
              <w:t>The unauthorised taking (theft), deprivation or misuse of any money, income, assets, funds, personal belongings or property or any resources of an adult at risk without their informed consent or authorisation.</w:t>
            </w:r>
          </w:p>
        </w:tc>
        <w:tc>
          <w:tcPr>
            <w:tcW w:w="3697" w:type="dxa"/>
          </w:tcPr>
          <w:p w14:paraId="5EF9376E" w14:textId="77777777" w:rsidR="00E159DF" w:rsidRPr="002B4D2F" w:rsidRDefault="00E159DF" w:rsidP="00E159DF">
            <w:pPr>
              <w:spacing w:line="276" w:lineRule="auto"/>
              <w:ind w:right="20"/>
              <w:rPr>
                <w:rFonts w:cs="Arial"/>
              </w:rPr>
            </w:pPr>
            <w:r w:rsidRPr="002B4D2F">
              <w:rPr>
                <w:rFonts w:cs="Arial"/>
              </w:rPr>
              <w:t xml:space="preserve">Misuse of power of attorney or </w:t>
            </w:r>
            <w:proofErr w:type="spellStart"/>
            <w:r w:rsidRPr="002B4D2F">
              <w:rPr>
                <w:rFonts w:cs="Arial"/>
              </w:rPr>
              <w:t>appointeeship</w:t>
            </w:r>
            <w:proofErr w:type="spellEnd"/>
            <w:r w:rsidRPr="002B4D2F">
              <w:rPr>
                <w:rFonts w:cs="Arial"/>
              </w:rPr>
              <w:t>. Money and possessions stolen, misuse or misappropriating money, valuables or property, possessions or benefits, undue pressure in connection with wills, property, inheritance or financial transactions, denying the adult at risk the right to access funds, unauthorised disposal of property or possessions, being asked to part with money on false pretences,</w:t>
            </w:r>
          </w:p>
        </w:tc>
        <w:tc>
          <w:tcPr>
            <w:tcW w:w="3697" w:type="dxa"/>
          </w:tcPr>
          <w:p w14:paraId="5EF9376F" w14:textId="77777777" w:rsidR="00E159DF" w:rsidRPr="002B4D2F" w:rsidRDefault="00E159DF" w:rsidP="00E159DF">
            <w:pPr>
              <w:spacing w:line="276" w:lineRule="auto"/>
              <w:ind w:right="20"/>
              <w:rPr>
                <w:rFonts w:cs="Arial"/>
              </w:rPr>
            </w:pPr>
            <w:r w:rsidRPr="002B4D2F">
              <w:rPr>
                <w:rFonts w:cs="Arial"/>
              </w:rPr>
              <w:t>Unexplained or sudden inability to pay bills, Power of Attorney obtained and misused when a person lacks or does not lack mental capacity to understand, unexplained withdrawal of money with no benefits, person lacking goods or services that they can afford, extortionate demands for payments for services</w:t>
            </w:r>
          </w:p>
        </w:tc>
      </w:tr>
      <w:tr w:rsidR="00E159DF" w14:paraId="5EF93779" w14:textId="77777777" w:rsidTr="00A6642B">
        <w:tc>
          <w:tcPr>
            <w:tcW w:w="3696" w:type="dxa"/>
          </w:tcPr>
          <w:p w14:paraId="5EF93771" w14:textId="77777777" w:rsidR="00E159DF" w:rsidRPr="002B4D2F" w:rsidRDefault="00E159DF" w:rsidP="00E159DF">
            <w:pPr>
              <w:spacing w:line="276" w:lineRule="auto"/>
              <w:ind w:right="20"/>
              <w:rPr>
                <w:rFonts w:ascii="Gill Sans MT" w:hAnsi="Gill Sans MT" w:cs="Arial"/>
                <w:b/>
                <w:sz w:val="24"/>
              </w:rPr>
            </w:pPr>
            <w:r w:rsidRPr="002B4D2F">
              <w:rPr>
                <w:rFonts w:ascii="Gill Sans MT" w:hAnsi="Gill Sans MT" w:cs="Arial"/>
                <w:b/>
                <w:sz w:val="24"/>
              </w:rPr>
              <w:t>Organisational</w:t>
            </w:r>
          </w:p>
          <w:p w14:paraId="5EF93772" w14:textId="77777777" w:rsidR="00E159DF" w:rsidRPr="002B4D2F" w:rsidRDefault="00E159DF" w:rsidP="00E159DF">
            <w:pPr>
              <w:spacing w:line="276" w:lineRule="auto"/>
              <w:ind w:right="20"/>
              <w:rPr>
                <w:rFonts w:cs="Arial"/>
              </w:rPr>
            </w:pPr>
            <w:r w:rsidRPr="002B4D2F">
              <w:rPr>
                <w:rFonts w:cs="Arial"/>
              </w:rPr>
              <w:t>Adults</w:t>
            </w:r>
          </w:p>
        </w:tc>
        <w:tc>
          <w:tcPr>
            <w:tcW w:w="3697" w:type="dxa"/>
          </w:tcPr>
          <w:p w14:paraId="5EF93773" w14:textId="77777777" w:rsidR="00E159DF" w:rsidRPr="002B4D2F" w:rsidRDefault="00E159DF" w:rsidP="00E159DF">
            <w:pPr>
              <w:spacing w:line="276" w:lineRule="auto"/>
              <w:ind w:right="20"/>
              <w:rPr>
                <w:rFonts w:cs="Arial"/>
              </w:rPr>
            </w:pPr>
            <w:r w:rsidRPr="002B4D2F">
              <w:rPr>
                <w:rFonts w:cs="Arial"/>
              </w:rPr>
              <w:t xml:space="preserve">Involves the collective failure of an organisation to provide safe, appropriate and acceptable standards of service to adults at </w:t>
            </w:r>
            <w:r w:rsidRPr="002B4D2F">
              <w:rPr>
                <w:rFonts w:cs="Arial"/>
              </w:rPr>
              <w:lastRenderedPageBreak/>
              <w:t>risk.</w:t>
            </w:r>
          </w:p>
          <w:p w14:paraId="5EF93774" w14:textId="77777777" w:rsidR="00E159DF" w:rsidRPr="002B4D2F" w:rsidRDefault="00E159DF" w:rsidP="00E159DF">
            <w:pPr>
              <w:spacing w:line="276" w:lineRule="auto"/>
              <w:ind w:right="20"/>
              <w:rPr>
                <w:rFonts w:cs="Arial"/>
              </w:rPr>
            </w:pPr>
          </w:p>
          <w:p w14:paraId="5EF93775" w14:textId="77777777" w:rsidR="00E159DF" w:rsidRPr="002B4D2F" w:rsidRDefault="00E159DF" w:rsidP="00E159DF">
            <w:pPr>
              <w:spacing w:line="276" w:lineRule="auto"/>
              <w:ind w:right="20"/>
              <w:rPr>
                <w:rFonts w:cs="Arial"/>
              </w:rPr>
            </w:pPr>
            <w:r w:rsidRPr="002B4D2F">
              <w:rPr>
                <w:rFonts w:cs="Arial"/>
              </w:rPr>
              <w:t xml:space="preserve">Mainly relates to health and social care provision but aspects may be relevant to Church settings </w:t>
            </w:r>
          </w:p>
        </w:tc>
        <w:tc>
          <w:tcPr>
            <w:tcW w:w="3697" w:type="dxa"/>
          </w:tcPr>
          <w:p w14:paraId="5EF93776" w14:textId="77777777" w:rsidR="00E159DF" w:rsidRPr="002B4D2F" w:rsidRDefault="00E159DF" w:rsidP="00E159DF">
            <w:pPr>
              <w:spacing w:line="276" w:lineRule="auto"/>
              <w:ind w:right="20"/>
              <w:rPr>
                <w:rFonts w:cs="Arial"/>
              </w:rPr>
            </w:pPr>
            <w:r w:rsidRPr="002B4D2F">
              <w:rPr>
                <w:rFonts w:cs="Arial"/>
              </w:rPr>
              <w:lastRenderedPageBreak/>
              <w:t xml:space="preserve">Lack of individualised care, inappropriate confinement or restriction, sensory deprivation, inappropriate use of rules, custom </w:t>
            </w:r>
            <w:r w:rsidRPr="002B4D2F">
              <w:rPr>
                <w:rFonts w:cs="Arial"/>
              </w:rPr>
              <w:lastRenderedPageBreak/>
              <w:t>and practice</w:t>
            </w:r>
          </w:p>
          <w:p w14:paraId="5EF93777" w14:textId="77777777" w:rsidR="00E159DF" w:rsidRPr="002B4D2F" w:rsidRDefault="00E159DF" w:rsidP="00E159DF">
            <w:pPr>
              <w:spacing w:line="276" w:lineRule="auto"/>
              <w:ind w:right="20"/>
              <w:rPr>
                <w:rFonts w:cs="Arial"/>
              </w:rPr>
            </w:pPr>
          </w:p>
        </w:tc>
        <w:tc>
          <w:tcPr>
            <w:tcW w:w="3697" w:type="dxa"/>
          </w:tcPr>
          <w:p w14:paraId="5EF93778" w14:textId="77777777" w:rsidR="00E159DF" w:rsidRPr="002B4D2F" w:rsidRDefault="00E159DF" w:rsidP="00E159DF">
            <w:pPr>
              <w:spacing w:line="276" w:lineRule="auto"/>
              <w:ind w:right="20"/>
              <w:rPr>
                <w:rFonts w:cs="Arial"/>
              </w:rPr>
            </w:pPr>
            <w:r w:rsidRPr="002B4D2F">
              <w:rPr>
                <w:rFonts w:cs="Arial"/>
              </w:rPr>
              <w:lastRenderedPageBreak/>
              <w:t xml:space="preserve">Whistle blowing policy not in place and accessible, insufficient employees training and development. Organisational </w:t>
            </w:r>
            <w:r w:rsidRPr="002B4D2F">
              <w:rPr>
                <w:rFonts w:cs="Arial"/>
              </w:rPr>
              <w:lastRenderedPageBreak/>
              <w:t>standards not meeting those laid down by regulatory bodies, service users not treated with dignity and respect, diverse needs not recognized and valued in terms of age, gender, disability, ethnic origin, race or sexual orientation, services not flexible</w:t>
            </w:r>
          </w:p>
        </w:tc>
      </w:tr>
      <w:tr w:rsidR="00E159DF" w14:paraId="5EF93780" w14:textId="77777777" w:rsidTr="00A6642B">
        <w:tc>
          <w:tcPr>
            <w:tcW w:w="3696" w:type="dxa"/>
          </w:tcPr>
          <w:p w14:paraId="5EF9377A" w14:textId="77777777" w:rsidR="00E159DF" w:rsidRPr="002B4D2F" w:rsidRDefault="00E159DF" w:rsidP="00E159DF">
            <w:pPr>
              <w:spacing w:line="276" w:lineRule="auto"/>
              <w:ind w:right="20"/>
              <w:rPr>
                <w:rFonts w:ascii="Gill Sans MT" w:hAnsi="Gill Sans MT" w:cs="Arial"/>
                <w:b/>
                <w:sz w:val="24"/>
              </w:rPr>
            </w:pPr>
            <w:r w:rsidRPr="002B4D2F">
              <w:rPr>
                <w:rFonts w:ascii="Gill Sans MT" w:hAnsi="Gill Sans MT" w:cs="Arial"/>
                <w:b/>
                <w:sz w:val="24"/>
              </w:rPr>
              <w:lastRenderedPageBreak/>
              <w:t>Discriminatory</w:t>
            </w:r>
          </w:p>
          <w:p w14:paraId="5EF9377B" w14:textId="77777777" w:rsidR="00E159DF" w:rsidRPr="002B4D2F" w:rsidRDefault="00E159DF" w:rsidP="00E159DF">
            <w:pPr>
              <w:spacing w:line="276" w:lineRule="auto"/>
              <w:ind w:right="20"/>
              <w:rPr>
                <w:rFonts w:cs="Arial"/>
              </w:rPr>
            </w:pPr>
            <w:r w:rsidRPr="002B4D2F">
              <w:rPr>
                <w:rFonts w:cs="Arial"/>
              </w:rPr>
              <w:t>Adults</w:t>
            </w:r>
          </w:p>
        </w:tc>
        <w:tc>
          <w:tcPr>
            <w:tcW w:w="3697" w:type="dxa"/>
          </w:tcPr>
          <w:p w14:paraId="5EF9377C" w14:textId="77777777" w:rsidR="00E159DF" w:rsidRPr="002B4D2F" w:rsidRDefault="00E159DF" w:rsidP="00E159DF">
            <w:pPr>
              <w:spacing w:line="276" w:lineRule="auto"/>
              <w:ind w:right="20"/>
              <w:rPr>
                <w:rFonts w:cs="Arial"/>
              </w:rPr>
            </w:pPr>
            <w:r w:rsidRPr="002B4D2F">
              <w:rPr>
                <w:rFonts w:cs="Arial"/>
              </w:rPr>
              <w:t>Exists when values, beliefs or culture result in a misuse of power that denies opportunity to some groups or individuals.</w:t>
            </w:r>
          </w:p>
        </w:tc>
        <w:tc>
          <w:tcPr>
            <w:tcW w:w="3697" w:type="dxa"/>
          </w:tcPr>
          <w:p w14:paraId="5EF9377D" w14:textId="77777777" w:rsidR="00E159DF" w:rsidRPr="002B4D2F" w:rsidRDefault="00E159DF" w:rsidP="00E159DF">
            <w:pPr>
              <w:spacing w:line="276" w:lineRule="auto"/>
              <w:ind w:right="20"/>
              <w:rPr>
                <w:rFonts w:cs="Arial"/>
              </w:rPr>
            </w:pPr>
            <w:r w:rsidRPr="002B4D2F">
              <w:rPr>
                <w:rFonts w:cs="Arial"/>
              </w:rPr>
              <w:t>Verbal abuse, harassment or similar</w:t>
            </w:r>
          </w:p>
          <w:p w14:paraId="5EF9377E" w14:textId="77777777" w:rsidR="00E159DF" w:rsidRPr="002B4D2F" w:rsidRDefault="00E159DF" w:rsidP="00E159DF">
            <w:pPr>
              <w:spacing w:line="276" w:lineRule="auto"/>
              <w:ind w:right="20"/>
              <w:rPr>
                <w:rFonts w:cs="Arial"/>
              </w:rPr>
            </w:pPr>
            <w:r w:rsidRPr="002B4D2F">
              <w:rPr>
                <w:rFonts w:cs="Arial"/>
              </w:rPr>
              <w:t>treatment, unequal treatment, deliberate exclusion from services such as education, health, justice and access to services and protection, harmful or derisive attitudes, inappropriate use of language</w:t>
            </w:r>
          </w:p>
        </w:tc>
        <w:tc>
          <w:tcPr>
            <w:tcW w:w="3697" w:type="dxa"/>
          </w:tcPr>
          <w:p w14:paraId="5EF9377F" w14:textId="77777777" w:rsidR="00E159DF" w:rsidRPr="002B4D2F" w:rsidRDefault="00E159DF" w:rsidP="00E159DF">
            <w:pPr>
              <w:spacing w:line="276" w:lineRule="auto"/>
              <w:ind w:right="20"/>
              <w:rPr>
                <w:rFonts w:cs="Arial"/>
              </w:rPr>
            </w:pPr>
            <w:r w:rsidRPr="002B4D2F">
              <w:rPr>
                <w:rFonts w:cs="Arial"/>
              </w:rPr>
              <w:t>Repeated exclusion from rights afforded to citizens such as health, education, employment and criminal justice</w:t>
            </w:r>
          </w:p>
        </w:tc>
      </w:tr>
      <w:tr w:rsidR="00E159DF" w14:paraId="5EF9378A" w14:textId="77777777" w:rsidTr="00A6642B">
        <w:tc>
          <w:tcPr>
            <w:tcW w:w="3696" w:type="dxa"/>
          </w:tcPr>
          <w:p w14:paraId="5EF93781" w14:textId="77777777" w:rsidR="00E159DF" w:rsidRPr="002B4D2F" w:rsidRDefault="00E159DF" w:rsidP="00E159DF">
            <w:pPr>
              <w:spacing w:line="276" w:lineRule="auto"/>
              <w:ind w:right="20"/>
              <w:rPr>
                <w:rFonts w:ascii="Gill Sans MT" w:hAnsi="Gill Sans MT" w:cs="Arial"/>
                <w:b/>
                <w:sz w:val="24"/>
              </w:rPr>
            </w:pPr>
            <w:r w:rsidRPr="002B4D2F">
              <w:rPr>
                <w:rFonts w:ascii="Gill Sans MT" w:hAnsi="Gill Sans MT" w:cs="Arial"/>
                <w:b/>
                <w:sz w:val="24"/>
              </w:rPr>
              <w:t>Modern Slavery</w:t>
            </w:r>
          </w:p>
        </w:tc>
        <w:tc>
          <w:tcPr>
            <w:tcW w:w="3697" w:type="dxa"/>
          </w:tcPr>
          <w:p w14:paraId="5EF93782" w14:textId="77777777" w:rsidR="00E159DF" w:rsidRPr="002B4D2F" w:rsidRDefault="00E159DF" w:rsidP="00E159DF">
            <w:pPr>
              <w:spacing w:line="276" w:lineRule="auto"/>
              <w:ind w:right="20"/>
              <w:rPr>
                <w:rFonts w:cs="Arial"/>
              </w:rPr>
            </w:pPr>
            <w:r w:rsidRPr="002B4D2F">
              <w:rPr>
                <w:rFonts w:cs="Arial"/>
              </w:rPr>
              <w:t>Encompasses slavery, human trafficking, forced labour and domestic servitude. Traffickers and slave masters use whatever means they have at their disposal to coerce, deceive and force individuals into a life of abuse, servitude and inhumane treatment.</w:t>
            </w:r>
          </w:p>
          <w:p w14:paraId="5EF93783" w14:textId="77777777" w:rsidR="00E159DF" w:rsidRPr="002B4D2F" w:rsidRDefault="00E159DF" w:rsidP="00E159DF">
            <w:pPr>
              <w:spacing w:line="276" w:lineRule="auto"/>
              <w:ind w:right="20"/>
              <w:rPr>
                <w:rFonts w:cs="Arial"/>
              </w:rPr>
            </w:pPr>
          </w:p>
        </w:tc>
        <w:tc>
          <w:tcPr>
            <w:tcW w:w="3697" w:type="dxa"/>
          </w:tcPr>
          <w:p w14:paraId="5EF93784" w14:textId="77777777" w:rsidR="00E159DF" w:rsidRPr="002B4D2F" w:rsidRDefault="00E159DF" w:rsidP="00E159DF">
            <w:pPr>
              <w:spacing w:line="276" w:lineRule="auto"/>
              <w:ind w:right="20"/>
              <w:rPr>
                <w:rFonts w:cs="Arial"/>
              </w:rPr>
            </w:pPr>
            <w:r w:rsidRPr="002B4D2F">
              <w:rPr>
                <w:rFonts w:cs="Arial"/>
              </w:rPr>
              <w:t>Adult or Child trafficked into UK or between places in UK for purpose of sexual abuse or labour.</w:t>
            </w:r>
          </w:p>
          <w:p w14:paraId="5EF93785" w14:textId="77777777" w:rsidR="00E159DF" w:rsidRPr="002B4D2F" w:rsidRDefault="00E159DF" w:rsidP="00E159DF">
            <w:pPr>
              <w:spacing w:line="276" w:lineRule="auto"/>
              <w:ind w:right="20"/>
              <w:rPr>
                <w:rFonts w:cs="Arial"/>
              </w:rPr>
            </w:pPr>
            <w:r w:rsidRPr="002B4D2F">
              <w:rPr>
                <w:rFonts w:cs="Arial"/>
              </w:rPr>
              <w:t>Adult or Child forced to work as domestic servant.</w:t>
            </w:r>
          </w:p>
          <w:p w14:paraId="5EF93786" w14:textId="77777777" w:rsidR="00E159DF" w:rsidRPr="002B4D2F" w:rsidRDefault="00E159DF" w:rsidP="00E159DF">
            <w:pPr>
              <w:spacing w:line="276" w:lineRule="auto"/>
              <w:ind w:right="20"/>
              <w:rPr>
                <w:rFonts w:cs="Arial"/>
              </w:rPr>
            </w:pPr>
            <w:r w:rsidRPr="002B4D2F">
              <w:rPr>
                <w:rFonts w:cs="Arial"/>
              </w:rPr>
              <w:t>Adult or child forced to work as sex worker, farm labourer, car cleaner.</w:t>
            </w:r>
          </w:p>
        </w:tc>
        <w:tc>
          <w:tcPr>
            <w:tcW w:w="3697" w:type="dxa"/>
          </w:tcPr>
          <w:p w14:paraId="5EF93787" w14:textId="77777777" w:rsidR="00E159DF" w:rsidRPr="002B4D2F" w:rsidRDefault="00E159DF" w:rsidP="00E159DF">
            <w:pPr>
              <w:spacing w:line="276" w:lineRule="auto"/>
              <w:ind w:right="20"/>
              <w:rPr>
                <w:rFonts w:cs="Arial"/>
              </w:rPr>
            </w:pPr>
            <w:r w:rsidRPr="002B4D2F">
              <w:rPr>
                <w:rFonts w:cs="Arial"/>
              </w:rPr>
              <w:t>Individual may not have their passport or Identity documents. They may not have access to or contact with friends and family.</w:t>
            </w:r>
          </w:p>
          <w:p w14:paraId="5EF93789" w14:textId="2DE1ACA0" w:rsidR="00C36A58" w:rsidRPr="002B4D2F" w:rsidRDefault="00E159DF" w:rsidP="00AA0995">
            <w:pPr>
              <w:spacing w:line="276" w:lineRule="auto"/>
              <w:ind w:right="20"/>
              <w:rPr>
                <w:rFonts w:cs="Arial"/>
              </w:rPr>
            </w:pPr>
            <w:r w:rsidRPr="002B4D2F">
              <w:rPr>
                <w:rFonts w:cs="Arial"/>
              </w:rPr>
              <w:t>May never be left alone, live in poor conditions, not be able to leave of own free will. May have no access to funds. May not know where they are or who they are with.</w:t>
            </w:r>
          </w:p>
        </w:tc>
      </w:tr>
      <w:tr w:rsidR="00E159DF" w14:paraId="5EF93791" w14:textId="77777777" w:rsidTr="00A6642B">
        <w:tc>
          <w:tcPr>
            <w:tcW w:w="3696" w:type="dxa"/>
          </w:tcPr>
          <w:p w14:paraId="5EF9378B" w14:textId="77777777" w:rsidR="00E159DF" w:rsidRPr="002B4D2F" w:rsidRDefault="00E159DF" w:rsidP="00E159DF">
            <w:pPr>
              <w:spacing w:line="276" w:lineRule="auto"/>
              <w:ind w:right="20"/>
              <w:rPr>
                <w:rFonts w:ascii="Gill Sans MT" w:hAnsi="Gill Sans MT" w:cs="Arial"/>
                <w:b/>
                <w:sz w:val="24"/>
              </w:rPr>
            </w:pPr>
            <w:r w:rsidRPr="002B4D2F">
              <w:rPr>
                <w:rFonts w:ascii="Gill Sans MT" w:hAnsi="Gill Sans MT" w:cs="Arial"/>
                <w:b/>
                <w:sz w:val="24"/>
              </w:rPr>
              <w:t>Self Neglect</w:t>
            </w:r>
          </w:p>
        </w:tc>
        <w:tc>
          <w:tcPr>
            <w:tcW w:w="3697" w:type="dxa"/>
          </w:tcPr>
          <w:p w14:paraId="5EF9378C" w14:textId="77777777" w:rsidR="00E159DF" w:rsidRPr="002B4D2F" w:rsidRDefault="00E159DF" w:rsidP="00E159DF">
            <w:pPr>
              <w:spacing w:line="276" w:lineRule="auto"/>
              <w:ind w:right="20"/>
              <w:rPr>
                <w:rFonts w:cs="Arial"/>
              </w:rPr>
            </w:pPr>
            <w:r w:rsidRPr="002B4D2F">
              <w:rPr>
                <w:rFonts w:cs="Arial"/>
              </w:rPr>
              <w:t xml:space="preserve">A wide range of behaviour involving neglecting to care for one’s personal hygiene, health or </w:t>
            </w:r>
            <w:r w:rsidRPr="002B4D2F">
              <w:rPr>
                <w:rFonts w:cs="Arial"/>
              </w:rPr>
              <w:lastRenderedPageBreak/>
              <w:t xml:space="preserve">surroundings and includes behaviour such a s hoarding. </w:t>
            </w:r>
          </w:p>
          <w:p w14:paraId="5EF9378D" w14:textId="77777777" w:rsidR="00E159DF" w:rsidRPr="002B4D2F" w:rsidRDefault="00E159DF" w:rsidP="00E159DF">
            <w:pPr>
              <w:spacing w:line="276" w:lineRule="auto"/>
              <w:ind w:right="20"/>
              <w:rPr>
                <w:rFonts w:cs="Arial"/>
              </w:rPr>
            </w:pPr>
          </w:p>
        </w:tc>
        <w:tc>
          <w:tcPr>
            <w:tcW w:w="3697" w:type="dxa"/>
          </w:tcPr>
          <w:p w14:paraId="5EF9378E" w14:textId="77777777" w:rsidR="00E159DF" w:rsidRPr="002B4D2F" w:rsidRDefault="00E159DF" w:rsidP="00E159DF">
            <w:pPr>
              <w:spacing w:line="276" w:lineRule="auto"/>
              <w:ind w:right="20"/>
              <w:rPr>
                <w:rFonts w:cs="Arial"/>
              </w:rPr>
            </w:pPr>
            <w:r w:rsidRPr="002B4D2F">
              <w:rPr>
                <w:rFonts w:cs="Arial"/>
              </w:rPr>
              <w:lastRenderedPageBreak/>
              <w:t xml:space="preserve">May not react to or appropriately  fulfil needs for health care, food, warmth. May live in an environment </w:t>
            </w:r>
            <w:r w:rsidRPr="002B4D2F">
              <w:rPr>
                <w:rFonts w:cs="Arial"/>
              </w:rPr>
              <w:lastRenderedPageBreak/>
              <w:t>that is an environmental or fire risk and not take any measure to reduce risk or inadequate measures.</w:t>
            </w:r>
          </w:p>
        </w:tc>
        <w:tc>
          <w:tcPr>
            <w:tcW w:w="3697" w:type="dxa"/>
          </w:tcPr>
          <w:p w14:paraId="5EF9378F" w14:textId="77777777" w:rsidR="00E159DF" w:rsidRPr="002B4D2F" w:rsidRDefault="00E159DF" w:rsidP="00E159DF">
            <w:pPr>
              <w:spacing w:line="276" w:lineRule="auto"/>
              <w:ind w:right="20"/>
              <w:rPr>
                <w:rFonts w:cs="Arial"/>
              </w:rPr>
            </w:pPr>
            <w:r w:rsidRPr="002B4D2F">
              <w:rPr>
                <w:rFonts w:cs="Arial"/>
              </w:rPr>
              <w:lastRenderedPageBreak/>
              <w:t xml:space="preserve">Environment which is poorly maintained, dirty, animal infested, cramped to the degree that it </w:t>
            </w:r>
            <w:r w:rsidRPr="002B4D2F">
              <w:rPr>
                <w:rFonts w:cs="Arial"/>
              </w:rPr>
              <w:lastRenderedPageBreak/>
              <w:t>places the individuals wellbeing at risk.</w:t>
            </w:r>
          </w:p>
          <w:p w14:paraId="5EF93790" w14:textId="77777777" w:rsidR="00E159DF" w:rsidRPr="002B4D2F" w:rsidRDefault="00E159DF" w:rsidP="00E159DF">
            <w:pPr>
              <w:spacing w:line="276" w:lineRule="auto"/>
              <w:ind w:right="20"/>
              <w:rPr>
                <w:rFonts w:cs="Arial"/>
              </w:rPr>
            </w:pPr>
            <w:r w:rsidRPr="002B4D2F">
              <w:rPr>
                <w:rFonts w:cs="Arial"/>
              </w:rPr>
              <w:t>May have untreated or inadequately treated physical health issues.</w:t>
            </w:r>
          </w:p>
        </w:tc>
      </w:tr>
      <w:tr w:rsidR="00E159DF" w14:paraId="5EF93799" w14:textId="77777777" w:rsidTr="00A6642B">
        <w:tc>
          <w:tcPr>
            <w:tcW w:w="3696" w:type="dxa"/>
          </w:tcPr>
          <w:p w14:paraId="5EF93792" w14:textId="77777777" w:rsidR="00E159DF" w:rsidRPr="002B4D2F" w:rsidRDefault="00E159DF" w:rsidP="00E159DF">
            <w:pPr>
              <w:spacing w:line="276" w:lineRule="auto"/>
              <w:ind w:right="20"/>
              <w:rPr>
                <w:rFonts w:ascii="Gill Sans MT" w:hAnsi="Gill Sans MT" w:cs="Arial"/>
                <w:b/>
                <w:sz w:val="24"/>
              </w:rPr>
            </w:pPr>
            <w:r w:rsidRPr="002B4D2F">
              <w:rPr>
                <w:rFonts w:ascii="Gill Sans MT" w:hAnsi="Gill Sans MT" w:cs="Arial"/>
                <w:b/>
                <w:sz w:val="24"/>
              </w:rPr>
              <w:lastRenderedPageBreak/>
              <w:t xml:space="preserve">Domestic </w:t>
            </w:r>
            <w:r w:rsidR="00A514DF">
              <w:rPr>
                <w:rFonts w:ascii="Gill Sans MT" w:hAnsi="Gill Sans MT" w:cs="Arial"/>
                <w:b/>
                <w:sz w:val="24"/>
              </w:rPr>
              <w:t>Violence</w:t>
            </w:r>
          </w:p>
          <w:p w14:paraId="5EF93793" w14:textId="77777777" w:rsidR="00E159DF" w:rsidRPr="002B4D2F" w:rsidRDefault="00E159DF" w:rsidP="00E159DF">
            <w:pPr>
              <w:spacing w:line="276" w:lineRule="auto"/>
              <w:ind w:right="20"/>
              <w:rPr>
                <w:rFonts w:ascii="Gill Sans MT" w:hAnsi="Gill Sans MT" w:cs="Arial"/>
                <w:b/>
                <w:sz w:val="24"/>
              </w:rPr>
            </w:pPr>
          </w:p>
          <w:p w14:paraId="5EF93794" w14:textId="77777777" w:rsidR="00E159DF" w:rsidRPr="002B4D2F" w:rsidRDefault="00E159DF" w:rsidP="00E159DF">
            <w:pPr>
              <w:spacing w:line="276" w:lineRule="auto"/>
              <w:ind w:right="20"/>
              <w:rPr>
                <w:rFonts w:ascii="Gill Sans MT" w:hAnsi="Gill Sans MT" w:cs="Arial"/>
                <w:b/>
                <w:sz w:val="24"/>
              </w:rPr>
            </w:pPr>
          </w:p>
        </w:tc>
        <w:tc>
          <w:tcPr>
            <w:tcW w:w="3697" w:type="dxa"/>
          </w:tcPr>
          <w:p w14:paraId="5EF93795" w14:textId="77777777" w:rsidR="00E159DF" w:rsidRPr="002B4D2F" w:rsidRDefault="00E159DF" w:rsidP="00E159DF">
            <w:pPr>
              <w:spacing w:line="276" w:lineRule="auto"/>
              <w:ind w:right="20"/>
              <w:rPr>
                <w:rFonts w:cs="Arial"/>
              </w:rPr>
            </w:pPr>
            <w:r w:rsidRPr="002B4D2F">
              <w:rPr>
                <w:rFonts w:cs="Arial"/>
              </w:rPr>
              <w:t>Incident or pattern of incidents of controlling, coercive or threatening behaviour, violence or abuse by someone who is or has been an intimate partner or family member regardless of gender or sexuality. Age range 16+</w:t>
            </w:r>
          </w:p>
        </w:tc>
        <w:tc>
          <w:tcPr>
            <w:tcW w:w="3697" w:type="dxa"/>
          </w:tcPr>
          <w:p w14:paraId="5EF93796" w14:textId="77777777" w:rsidR="00E159DF" w:rsidRPr="002B4D2F" w:rsidRDefault="00E159DF" w:rsidP="00E159DF">
            <w:pPr>
              <w:spacing w:line="276" w:lineRule="auto"/>
              <w:ind w:right="20"/>
              <w:rPr>
                <w:rFonts w:cs="Arial"/>
              </w:rPr>
            </w:pPr>
            <w:r w:rsidRPr="002B4D2F">
              <w:rPr>
                <w:rFonts w:cs="Arial"/>
              </w:rPr>
              <w:t>Includes: psychological, physical, sexual, financial, emotional abuse; so called ‘honour’ based violence; Female Genit</w:t>
            </w:r>
            <w:r>
              <w:rPr>
                <w:rFonts w:cs="Arial"/>
              </w:rPr>
              <w:t>al Mutilation; forced marriage.</w:t>
            </w:r>
          </w:p>
          <w:p w14:paraId="5EF93797" w14:textId="77777777" w:rsidR="00E159DF" w:rsidRPr="002B4D2F" w:rsidRDefault="00E159DF" w:rsidP="00E159DF">
            <w:pPr>
              <w:spacing w:line="276" w:lineRule="auto"/>
              <w:ind w:right="20"/>
              <w:rPr>
                <w:rFonts w:cs="Arial"/>
              </w:rPr>
            </w:pPr>
          </w:p>
        </w:tc>
        <w:tc>
          <w:tcPr>
            <w:tcW w:w="3697" w:type="dxa"/>
          </w:tcPr>
          <w:p w14:paraId="5EF93798" w14:textId="77777777" w:rsidR="00E159DF" w:rsidRPr="002B4D2F" w:rsidRDefault="00E159DF" w:rsidP="00E159DF">
            <w:pPr>
              <w:spacing w:line="276" w:lineRule="auto"/>
              <w:ind w:right="20"/>
              <w:rPr>
                <w:rFonts w:cs="Arial"/>
              </w:rPr>
            </w:pPr>
            <w:r w:rsidRPr="002B4D2F">
              <w:rPr>
                <w:rFonts w:cs="Arial"/>
              </w:rPr>
              <w:t>Appears to be afraid of partner / of making own choices, behaves as though she/he deserves to be hurt or mistreated, low self-esteem or appear to be withdrawn, appears unable or unwilling to leave perpetrator, makes excuses for or condones the behaviour of the person alleged to have caused harm, blames abuse on themselves</w:t>
            </w:r>
          </w:p>
        </w:tc>
      </w:tr>
      <w:tr w:rsidR="00E159DF" w14:paraId="5EF9379F" w14:textId="77777777" w:rsidTr="00A6642B">
        <w:tc>
          <w:tcPr>
            <w:tcW w:w="3696" w:type="dxa"/>
          </w:tcPr>
          <w:p w14:paraId="5EF9379A" w14:textId="77777777" w:rsidR="00E159DF" w:rsidRDefault="00E159DF" w:rsidP="00E159DF">
            <w:pPr>
              <w:spacing w:line="276" w:lineRule="auto"/>
              <w:ind w:right="20"/>
              <w:rPr>
                <w:rFonts w:ascii="Gill Sans MT" w:hAnsi="Gill Sans MT" w:cs="Arial"/>
                <w:b/>
                <w:sz w:val="24"/>
              </w:rPr>
            </w:pPr>
            <w:r w:rsidRPr="002B4D2F">
              <w:rPr>
                <w:rFonts w:ascii="Gill Sans MT" w:hAnsi="Gill Sans MT" w:cs="Arial"/>
                <w:b/>
                <w:sz w:val="24"/>
              </w:rPr>
              <w:t>Spiritual Abuse</w:t>
            </w:r>
            <w:r w:rsidR="00A514DF">
              <w:rPr>
                <w:rStyle w:val="FootnoteReference"/>
                <w:rFonts w:ascii="Gill Sans MT" w:hAnsi="Gill Sans MT" w:cs="Arial"/>
                <w:b/>
                <w:sz w:val="24"/>
              </w:rPr>
              <w:footnoteReference w:id="1"/>
            </w:r>
            <w:r w:rsidR="00FF6D8D">
              <w:rPr>
                <w:rStyle w:val="FootnoteReference"/>
                <w:rFonts w:ascii="Gill Sans MT" w:hAnsi="Gill Sans MT" w:cs="Arial"/>
                <w:b/>
                <w:sz w:val="24"/>
              </w:rPr>
              <w:footnoteReference w:id="2"/>
            </w:r>
          </w:p>
          <w:p w14:paraId="5EF9379B" w14:textId="77777777" w:rsidR="00A514DF" w:rsidRPr="00A514DF" w:rsidRDefault="00A514DF" w:rsidP="00E159DF">
            <w:pPr>
              <w:spacing w:line="276" w:lineRule="auto"/>
              <w:ind w:right="20"/>
              <w:rPr>
                <w:rFonts w:ascii="Gill Sans MT" w:hAnsi="Gill Sans MT" w:cs="Arial"/>
              </w:rPr>
            </w:pPr>
            <w:r w:rsidRPr="00A514DF">
              <w:rPr>
                <w:rFonts w:ascii="Gill Sans MT" w:hAnsi="Gill Sans MT" w:cs="Arial"/>
                <w:sz w:val="24"/>
              </w:rPr>
              <w:t>(not defined in Statutory Guidance)</w:t>
            </w:r>
          </w:p>
        </w:tc>
        <w:tc>
          <w:tcPr>
            <w:tcW w:w="3697" w:type="dxa"/>
          </w:tcPr>
          <w:p w14:paraId="5EF9379C" w14:textId="77777777" w:rsidR="00E159DF" w:rsidRPr="002B4D2F" w:rsidRDefault="00E159DF" w:rsidP="00E159DF">
            <w:pPr>
              <w:spacing w:line="276" w:lineRule="auto"/>
              <w:ind w:right="20"/>
              <w:rPr>
                <w:rFonts w:cs="Arial"/>
              </w:rPr>
            </w:pPr>
            <w:r w:rsidRPr="002B4D2F">
              <w:rPr>
                <w:rFonts w:cs="Arial"/>
              </w:rPr>
              <w:t>Inappropriate use of religious belief or practice</w:t>
            </w:r>
          </w:p>
        </w:tc>
        <w:tc>
          <w:tcPr>
            <w:tcW w:w="3697" w:type="dxa"/>
          </w:tcPr>
          <w:p w14:paraId="5EF9379D" w14:textId="77777777" w:rsidR="00E159DF" w:rsidRPr="002B4D2F" w:rsidRDefault="00E159DF" w:rsidP="00E159DF">
            <w:pPr>
              <w:spacing w:line="276" w:lineRule="auto"/>
              <w:ind w:right="20"/>
              <w:rPr>
                <w:rFonts w:cs="Arial"/>
              </w:rPr>
            </w:pPr>
            <w:r w:rsidRPr="002B4D2F">
              <w:rPr>
                <w:rFonts w:cs="Arial"/>
              </w:rPr>
              <w:t>The misuse of the authority of leadership or penitential discipline, oppressive teaching or intrusive healing or deliverance ministries which may result in various types of harm.</w:t>
            </w:r>
          </w:p>
        </w:tc>
        <w:tc>
          <w:tcPr>
            <w:tcW w:w="3697" w:type="dxa"/>
          </w:tcPr>
          <w:p w14:paraId="5EF9379E" w14:textId="77777777" w:rsidR="00E159DF" w:rsidRPr="002B4D2F" w:rsidRDefault="00E159DF" w:rsidP="00E159DF">
            <w:pPr>
              <w:spacing w:line="276" w:lineRule="auto"/>
              <w:ind w:right="20"/>
              <w:rPr>
                <w:rFonts w:cs="Arial"/>
              </w:rPr>
            </w:pPr>
            <w:r w:rsidRPr="002B4D2F">
              <w:rPr>
                <w:rFonts w:cs="Arial"/>
              </w:rPr>
              <w:t>Could be any of the above.</w:t>
            </w:r>
          </w:p>
        </w:tc>
      </w:tr>
    </w:tbl>
    <w:p w14:paraId="5EF937A0" w14:textId="77777777" w:rsidR="00E159DF" w:rsidRDefault="00E159DF" w:rsidP="00AD3803">
      <w:pPr>
        <w:spacing w:after="240" w:line="276" w:lineRule="auto"/>
        <w:ind w:right="23"/>
        <w:rPr>
          <w:rFonts w:ascii="Gill Sans MT" w:hAnsi="Gill Sans MT" w:cs="Arial"/>
          <w:b/>
          <w:sz w:val="28"/>
        </w:rPr>
      </w:pPr>
    </w:p>
    <w:p w14:paraId="73FF5D32" w14:textId="77777777" w:rsidR="00AA0995" w:rsidRDefault="00AA0995" w:rsidP="00AD3803">
      <w:pPr>
        <w:spacing w:after="240" w:line="276" w:lineRule="auto"/>
        <w:ind w:right="23"/>
        <w:rPr>
          <w:rFonts w:ascii="Gill Sans MT" w:hAnsi="Gill Sans MT" w:cs="Arial"/>
          <w:b/>
          <w:sz w:val="28"/>
        </w:rPr>
      </w:pPr>
    </w:p>
    <w:p w14:paraId="631C5EE7" w14:textId="77777777" w:rsidR="00AA0995" w:rsidRDefault="00AA0995" w:rsidP="00AD3803">
      <w:pPr>
        <w:spacing w:after="240" w:line="276" w:lineRule="auto"/>
        <w:ind w:right="23"/>
        <w:rPr>
          <w:rFonts w:ascii="Gill Sans MT" w:hAnsi="Gill Sans MT" w:cs="Arial"/>
          <w:b/>
          <w:sz w:val="28"/>
        </w:rPr>
      </w:pPr>
    </w:p>
    <w:p w14:paraId="5EF937A1" w14:textId="218B31B9" w:rsidR="00C24385" w:rsidRPr="008264C0" w:rsidRDefault="00A01414" w:rsidP="00AD3803">
      <w:pPr>
        <w:spacing w:after="240" w:line="276" w:lineRule="auto"/>
        <w:ind w:right="23"/>
        <w:rPr>
          <w:rFonts w:ascii="Gill Sans MT" w:hAnsi="Gill Sans MT" w:cs="Arial"/>
          <w:b/>
          <w:sz w:val="28"/>
        </w:rPr>
      </w:pPr>
      <w:r w:rsidRPr="008264C0">
        <w:rPr>
          <w:rFonts w:ascii="Gill Sans MT" w:hAnsi="Gill Sans MT" w:cs="Arial"/>
          <w:b/>
          <w:sz w:val="28"/>
        </w:rPr>
        <w:lastRenderedPageBreak/>
        <w:t>Some Additional Information:</w:t>
      </w:r>
    </w:p>
    <w:p w14:paraId="5EF937A2" w14:textId="77777777" w:rsidR="002B4D2F" w:rsidRPr="002B4D2F" w:rsidRDefault="002B4D2F" w:rsidP="002B4D2F">
      <w:pPr>
        <w:spacing w:line="276" w:lineRule="auto"/>
        <w:ind w:right="23"/>
        <w:rPr>
          <w:rFonts w:ascii="Gill Sans MT" w:hAnsi="Gill Sans MT" w:cs="Arial"/>
          <w:b/>
          <w:sz w:val="24"/>
        </w:rPr>
      </w:pPr>
      <w:r w:rsidRPr="002B4D2F">
        <w:rPr>
          <w:rFonts w:ascii="Gill Sans MT" w:hAnsi="Gill Sans MT" w:cs="Arial"/>
          <w:b/>
          <w:sz w:val="24"/>
        </w:rPr>
        <w:t>Child Sexual Exploitation</w:t>
      </w:r>
    </w:p>
    <w:p w14:paraId="5EF937A3" w14:textId="77777777" w:rsidR="00A01414" w:rsidRDefault="00A01414" w:rsidP="00AD3803">
      <w:pPr>
        <w:spacing w:after="240" w:line="276" w:lineRule="auto"/>
        <w:ind w:right="23"/>
        <w:rPr>
          <w:rFonts w:cs="Arial"/>
        </w:rPr>
      </w:pPr>
      <w:r w:rsidRPr="002B4D2F">
        <w:rPr>
          <w:rFonts w:cs="Arial"/>
        </w:rPr>
        <w:t>All children and young people can be at risk of sexual exportation. This includes boys and girls of any age.  This is a form of sexual abuse. Whilst young people can give consent to sexual acts from the age of 16 (so long as they have the capacity to do so) they continue to be a risk of sexual exploitation beyond their 16</w:t>
      </w:r>
      <w:r w:rsidRPr="002B4D2F">
        <w:rPr>
          <w:rFonts w:cs="Arial"/>
          <w:vertAlign w:val="superscript"/>
        </w:rPr>
        <w:t>th</w:t>
      </w:r>
      <w:r w:rsidRPr="002B4D2F">
        <w:rPr>
          <w:rFonts w:cs="Arial"/>
        </w:rPr>
        <w:t xml:space="preserve"> birthday. </w:t>
      </w:r>
      <w:r w:rsidRPr="002B4D2F">
        <w:rPr>
          <w:rFonts w:cs="Arial"/>
          <w:b/>
        </w:rPr>
        <w:t xml:space="preserve">Any concern that a child or young person may be at risk of or experiencing sexual exploitation must be reported immediately to Children’s Social Care or the police. </w:t>
      </w:r>
      <w:r w:rsidRPr="002B4D2F">
        <w:rPr>
          <w:rFonts w:cs="Arial"/>
        </w:rPr>
        <w:t>Sexual exploitation of children and young people under 18 involves exploitative situations, contexts and relationships where young people (or a third person or persons) receive ‘something’ (e.g. food, accommodation, drugs, alcohol, cigarettes, affection, gifts, money) as a result of them performing, and/or another or others performing on them, sexual activities. Child sexual exploitation can occur through the use of technology without the child’s immediate recognition; for example being persuaded to post sexual images on the Internet/mobile phones without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w:t>
      </w:r>
      <w:r w:rsidR="00FF6D8D">
        <w:rPr>
          <w:rFonts w:cs="Arial"/>
        </w:rPr>
        <w:t>nd/or emotional vulnerability.</w:t>
      </w:r>
    </w:p>
    <w:p w14:paraId="5EF937A4" w14:textId="77777777" w:rsidR="00FF6D8D" w:rsidRPr="002B4D2F" w:rsidRDefault="00FF6D8D" w:rsidP="00AD3803">
      <w:pPr>
        <w:spacing w:after="240" w:line="276" w:lineRule="auto"/>
        <w:ind w:right="23"/>
        <w:rPr>
          <w:rFonts w:cs="Arial"/>
        </w:rPr>
      </w:pPr>
      <w:r>
        <w:rPr>
          <w:rFonts w:cs="Arial"/>
        </w:rPr>
        <w:t xml:space="preserve">Further information: </w:t>
      </w:r>
      <w:hyperlink r:id="rId12" w:history="1">
        <w:r w:rsidRPr="005031FA">
          <w:rPr>
            <w:rStyle w:val="Hyperlink"/>
            <w:rFonts w:cs="Arial"/>
          </w:rPr>
          <w:t>http://www.nwgnetwork.org/</w:t>
        </w:r>
      </w:hyperlink>
      <w:r>
        <w:rPr>
          <w:rFonts w:cs="Arial"/>
        </w:rPr>
        <w:t xml:space="preserve"> </w:t>
      </w:r>
    </w:p>
    <w:p w14:paraId="5EF937A5" w14:textId="77777777" w:rsidR="002B4D2F" w:rsidRPr="002B4D2F" w:rsidRDefault="002B4D2F" w:rsidP="002B4D2F">
      <w:pPr>
        <w:spacing w:line="276" w:lineRule="auto"/>
        <w:ind w:right="23"/>
        <w:rPr>
          <w:rFonts w:ascii="Gill Sans MT" w:hAnsi="Gill Sans MT" w:cs="Arial"/>
          <w:b/>
          <w:sz w:val="24"/>
        </w:rPr>
      </w:pPr>
      <w:r w:rsidRPr="002B4D2F">
        <w:rPr>
          <w:rFonts w:ascii="Gill Sans MT" w:hAnsi="Gill Sans MT" w:cs="Arial"/>
          <w:b/>
          <w:sz w:val="24"/>
        </w:rPr>
        <w:t>Female Genital Mutilation</w:t>
      </w:r>
    </w:p>
    <w:p w14:paraId="5EF937A6" w14:textId="77777777" w:rsidR="00FF6D8D" w:rsidRPr="002B4D2F" w:rsidRDefault="00A01414" w:rsidP="00AD3803">
      <w:pPr>
        <w:spacing w:after="240" w:line="276" w:lineRule="auto"/>
        <w:ind w:right="23"/>
        <w:rPr>
          <w:rFonts w:cs="Arial"/>
        </w:rPr>
      </w:pPr>
      <w:r w:rsidRPr="002B4D2F">
        <w:rPr>
          <w:rFonts w:cs="Arial"/>
        </w:rPr>
        <w:t>Female genital mutilation (sometimes referred to as female circumcision) refers to procedures that intentionally alter or cause injury to the female genital organs for non-medical reasons. The practice is illegal in the UK. It has been estimated that over 20,000 girls under the age of 15 are at risk of female genital mutilation (FGM) in the UK each year, and that 66,000 women in the UK are living with the consequences of FGM. However, the true extent is unknown, due to the "hidden" nature of the crime. The girls may be taken to their countries of origin so that FGM can be carried out during the summer holidays, allowing them time to "heal" before they return to school. There are also worries that some girls may have FGM performed in the UK. Any concern that a child of adult who may be vulnerable may be at risk of FGM must be reported immediately to the relevant Local Authority or directly to police.</w:t>
      </w:r>
    </w:p>
    <w:p w14:paraId="5EF937A7" w14:textId="77777777" w:rsidR="002B4D2F" w:rsidRPr="002B4D2F" w:rsidRDefault="00A01414" w:rsidP="002B4D2F">
      <w:pPr>
        <w:spacing w:line="276" w:lineRule="auto"/>
        <w:ind w:right="23"/>
        <w:rPr>
          <w:rFonts w:ascii="Gill Sans MT" w:hAnsi="Gill Sans MT" w:cs="Arial"/>
          <w:sz w:val="24"/>
        </w:rPr>
      </w:pPr>
      <w:r w:rsidRPr="002B4D2F">
        <w:rPr>
          <w:rFonts w:ascii="Gill Sans MT" w:hAnsi="Gill Sans MT" w:cs="Arial"/>
          <w:b/>
          <w:sz w:val="24"/>
        </w:rPr>
        <w:t>Terrorism and Extremism</w:t>
      </w:r>
    </w:p>
    <w:p w14:paraId="5EF937A8" w14:textId="77777777" w:rsidR="002B4D2F" w:rsidRPr="00445509" w:rsidRDefault="00A01414" w:rsidP="00AD3803">
      <w:pPr>
        <w:spacing w:after="240" w:line="276" w:lineRule="auto"/>
        <w:ind w:right="23"/>
        <w:rPr>
          <w:rFonts w:ascii="Gill Sans MT" w:hAnsi="Gill Sans MT" w:cs="Arial"/>
          <w:b/>
          <w:sz w:val="24"/>
        </w:rPr>
      </w:pPr>
      <w:r w:rsidRPr="002B4D2F">
        <w:rPr>
          <w:rFonts w:cs="Arial"/>
        </w:rPr>
        <w:t>Any person may become drawn into extremism or sympathy with such views and into terrorism.</w:t>
      </w:r>
      <w:r w:rsidRPr="002B4D2F">
        <w:rPr>
          <w:rFonts w:cs="Arial"/>
          <w:b/>
        </w:rPr>
        <w:t xml:space="preserve"> </w:t>
      </w:r>
      <w:r w:rsidRPr="002B4D2F">
        <w:rPr>
          <w:rFonts w:cs="Arial"/>
        </w:rPr>
        <w:t>This will often happen through contacts made via the internet but a culture that supports this can develop in any community, group, school or faith organisation. The Counter-Terrorism and Security Act 2015</w:t>
      </w:r>
      <w:r w:rsidR="00FF6D8D">
        <w:rPr>
          <w:rStyle w:val="FootnoteReference"/>
          <w:rFonts w:cs="Arial"/>
        </w:rPr>
        <w:footnoteReference w:id="3"/>
      </w:r>
      <w:r w:rsidRPr="002B4D2F">
        <w:rPr>
          <w:rFonts w:cs="Arial"/>
        </w:rPr>
        <w:t xml:space="preserve"> places duties on certain bodies, not including Faith Organisations (excepting where such an organisation runs a school or other relevant </w:t>
      </w:r>
      <w:r w:rsidRPr="002B4D2F">
        <w:rPr>
          <w:rFonts w:cs="Arial"/>
        </w:rPr>
        <w:lastRenderedPageBreak/>
        <w:t xml:space="preserve">premises) to have due regard to the need to prevent people from being drawn into terrorism. Everybody should be alert to any indication that a person or group may be developing or has developed an interest or ideology that may include harm to others. </w:t>
      </w:r>
      <w:r w:rsidRPr="002B4D2F">
        <w:rPr>
          <w:rFonts w:cs="Arial"/>
          <w:b/>
        </w:rPr>
        <w:t xml:space="preserve">Any concern related to this whether </w:t>
      </w:r>
      <w:r w:rsidRPr="00445509">
        <w:rPr>
          <w:rFonts w:cs="Arial"/>
          <w:b/>
        </w:rPr>
        <w:t>for a child or adult must be reported to the police without delay</w:t>
      </w:r>
      <w:r w:rsidRPr="00445509">
        <w:rPr>
          <w:rFonts w:ascii="Gill Sans MT" w:hAnsi="Gill Sans MT" w:cs="Arial"/>
          <w:b/>
          <w:sz w:val="24"/>
        </w:rPr>
        <w:t>.</w:t>
      </w:r>
    </w:p>
    <w:p w14:paraId="5E50B58D" w14:textId="77777777" w:rsidR="00445509" w:rsidRPr="00445509" w:rsidRDefault="00445509" w:rsidP="00445509">
      <w:pPr>
        <w:spacing w:before="120" w:after="120"/>
        <w:ind w:right="20"/>
        <w:rPr>
          <w:rFonts w:cs="Arial"/>
          <w:b/>
        </w:rPr>
      </w:pPr>
      <w:r w:rsidRPr="00445509">
        <w:rPr>
          <w:rFonts w:cs="Arial"/>
          <w:b/>
        </w:rPr>
        <w:t xml:space="preserve">Position of Trust: </w:t>
      </w:r>
      <w:r w:rsidRPr="00445509">
        <w:rPr>
          <w:rFonts w:cs="Arial"/>
          <w:color w:val="000000"/>
          <w:lang w:eastAsia="en-GB"/>
        </w:rPr>
        <w:t xml:space="preserve">The Sexual Offences Act 2003 has been amended to clarify the meaning of a person in a “position of trust”. Under the new law, A has a position of trust in relation to B if they actually and knowingly coach, teach, train, supervise, or instruct B on a regular basis in a sport or a religion. </w:t>
      </w:r>
    </w:p>
    <w:p w14:paraId="5951D23D" w14:textId="77777777" w:rsidR="00445509" w:rsidRPr="00F42844" w:rsidRDefault="00445509" w:rsidP="00445509">
      <w:pPr>
        <w:rPr>
          <w:rFonts w:cs="Arial"/>
          <w:color w:val="000000"/>
          <w:lang w:eastAsia="en-GB"/>
        </w:rPr>
      </w:pPr>
      <w:r w:rsidRPr="00445509">
        <w:rPr>
          <w:rFonts w:cs="Arial"/>
          <w:color w:val="000000"/>
          <w:lang w:eastAsia="en-GB"/>
        </w:rPr>
        <w:t>The age of consent for sexual activity in the UK rises from 16 years to 18 years where one person in a position of trust is involved. The implications of this change in law is to make it illegal for religious leaders and sports coaches to engage in sexual activity with those aged 16 and 17 years.</w:t>
      </w:r>
    </w:p>
    <w:p w14:paraId="6FA64024" w14:textId="77777777" w:rsidR="00AA0995" w:rsidRDefault="00AA0995" w:rsidP="00AD3803">
      <w:pPr>
        <w:spacing w:after="240" w:line="276" w:lineRule="auto"/>
        <w:ind w:right="23"/>
        <w:rPr>
          <w:rFonts w:ascii="Gill Sans MT" w:hAnsi="Gill Sans MT" w:cs="Arial"/>
          <w:b/>
          <w:sz w:val="24"/>
        </w:rPr>
      </w:pPr>
    </w:p>
    <w:p w14:paraId="5047E707" w14:textId="77777777" w:rsidR="00AA0995" w:rsidRDefault="00AA0995" w:rsidP="00AD3803">
      <w:pPr>
        <w:spacing w:after="240" w:line="276" w:lineRule="auto"/>
        <w:ind w:right="23"/>
        <w:rPr>
          <w:rFonts w:ascii="Gill Sans MT" w:hAnsi="Gill Sans MT" w:cs="Arial"/>
          <w:b/>
          <w:sz w:val="24"/>
        </w:rPr>
      </w:pPr>
    </w:p>
    <w:p w14:paraId="75EE5074" w14:textId="77777777" w:rsidR="00445509" w:rsidRDefault="00445509" w:rsidP="00AD3803">
      <w:pPr>
        <w:spacing w:after="240" w:line="276" w:lineRule="auto"/>
        <w:ind w:right="23"/>
        <w:rPr>
          <w:rFonts w:ascii="Gill Sans MT" w:hAnsi="Gill Sans MT" w:cs="Arial"/>
          <w:b/>
          <w:sz w:val="24"/>
        </w:rPr>
      </w:pPr>
    </w:p>
    <w:p w14:paraId="301614B7" w14:textId="77777777" w:rsidR="00445509" w:rsidRDefault="00445509" w:rsidP="00AD3803">
      <w:pPr>
        <w:spacing w:after="240" w:line="276" w:lineRule="auto"/>
        <w:ind w:right="23"/>
        <w:rPr>
          <w:rFonts w:ascii="Gill Sans MT" w:hAnsi="Gill Sans MT" w:cs="Arial"/>
          <w:b/>
          <w:sz w:val="24"/>
        </w:rPr>
      </w:pPr>
    </w:p>
    <w:p w14:paraId="758AD6EF" w14:textId="77777777" w:rsidR="00AA0995" w:rsidRDefault="00AA0995" w:rsidP="00AD3803">
      <w:pPr>
        <w:spacing w:after="240" w:line="276" w:lineRule="auto"/>
        <w:ind w:right="23"/>
        <w:rPr>
          <w:rFonts w:ascii="Gill Sans MT" w:hAnsi="Gill Sans MT"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2273"/>
        <w:gridCol w:w="3889"/>
      </w:tblGrid>
      <w:tr w:rsidR="00A01414" w:rsidRPr="00A01414" w14:paraId="5EF937AA" w14:textId="77777777" w:rsidTr="00FF6D8D">
        <w:trPr>
          <w:trHeight w:val="70"/>
        </w:trPr>
        <w:tc>
          <w:tcPr>
            <w:tcW w:w="9242" w:type="dxa"/>
            <w:gridSpan w:val="3"/>
            <w:shd w:val="clear" w:color="auto" w:fill="auto"/>
          </w:tcPr>
          <w:p w14:paraId="5EF937A9" w14:textId="77777777" w:rsidR="00A01414" w:rsidRPr="00A01414" w:rsidRDefault="00A01414" w:rsidP="00C24385">
            <w:pPr>
              <w:spacing w:line="276" w:lineRule="auto"/>
              <w:ind w:right="20"/>
              <w:rPr>
                <w:rFonts w:ascii="Gill Sans MT" w:hAnsi="Gill Sans MT" w:cs="Arial"/>
                <w:b/>
                <w:sz w:val="24"/>
              </w:rPr>
            </w:pPr>
            <w:r w:rsidRPr="00A01414">
              <w:rPr>
                <w:rFonts w:ascii="Gill Sans MT" w:hAnsi="Gill Sans MT" w:cs="Arial"/>
                <w:b/>
                <w:sz w:val="24"/>
              </w:rPr>
              <w:t>Document Control Information</w:t>
            </w:r>
          </w:p>
        </w:tc>
      </w:tr>
      <w:tr w:rsidR="00A01414" w:rsidRPr="00A01414" w14:paraId="5EF937AE" w14:textId="77777777" w:rsidTr="00A01414">
        <w:tc>
          <w:tcPr>
            <w:tcW w:w="3080" w:type="dxa"/>
            <w:shd w:val="clear" w:color="auto" w:fill="auto"/>
          </w:tcPr>
          <w:p w14:paraId="5EF937AB" w14:textId="77777777" w:rsidR="00A01414" w:rsidRPr="00A01414" w:rsidRDefault="00A01414" w:rsidP="00C24385">
            <w:pPr>
              <w:spacing w:line="276" w:lineRule="auto"/>
              <w:ind w:right="20"/>
              <w:rPr>
                <w:rFonts w:ascii="Gill Sans MT" w:hAnsi="Gill Sans MT" w:cs="Arial"/>
                <w:sz w:val="24"/>
              </w:rPr>
            </w:pPr>
            <w:r w:rsidRPr="00A01414">
              <w:rPr>
                <w:rFonts w:ascii="Gill Sans MT" w:hAnsi="Gill Sans MT" w:cs="Arial"/>
                <w:sz w:val="24"/>
              </w:rPr>
              <w:t>Document Issued By</w:t>
            </w:r>
          </w:p>
        </w:tc>
        <w:tc>
          <w:tcPr>
            <w:tcW w:w="2273" w:type="dxa"/>
            <w:shd w:val="clear" w:color="auto" w:fill="auto"/>
          </w:tcPr>
          <w:p w14:paraId="5EF937AC" w14:textId="77777777" w:rsidR="00A01414" w:rsidRPr="00A01414" w:rsidRDefault="00FF6D8D" w:rsidP="00C24385">
            <w:pPr>
              <w:spacing w:line="276" w:lineRule="auto"/>
              <w:ind w:right="20"/>
              <w:rPr>
                <w:rFonts w:ascii="Gill Sans MT" w:hAnsi="Gill Sans MT" w:cs="Arial"/>
                <w:sz w:val="24"/>
              </w:rPr>
            </w:pPr>
            <w:r>
              <w:rPr>
                <w:rFonts w:ascii="Gill Sans MT" w:hAnsi="Gill Sans MT" w:cs="Arial"/>
                <w:sz w:val="24"/>
              </w:rPr>
              <w:t>Adam Bond</w:t>
            </w:r>
          </w:p>
        </w:tc>
        <w:tc>
          <w:tcPr>
            <w:tcW w:w="3889" w:type="dxa"/>
            <w:shd w:val="clear" w:color="auto" w:fill="auto"/>
          </w:tcPr>
          <w:p w14:paraId="5EF937AD" w14:textId="77777777" w:rsidR="00A01414" w:rsidRPr="00A01414" w:rsidRDefault="00A01414" w:rsidP="00C24385">
            <w:pPr>
              <w:spacing w:line="276" w:lineRule="auto"/>
              <w:ind w:right="20"/>
              <w:rPr>
                <w:rFonts w:ascii="Gill Sans MT" w:hAnsi="Gill Sans MT" w:cs="Arial"/>
                <w:sz w:val="24"/>
              </w:rPr>
            </w:pPr>
            <w:r w:rsidRPr="00A01414">
              <w:rPr>
                <w:rFonts w:ascii="Gill Sans MT" w:hAnsi="Gill Sans MT" w:cs="Arial"/>
                <w:sz w:val="24"/>
              </w:rPr>
              <w:t>Diocesan Safeguarding Adviser</w:t>
            </w:r>
          </w:p>
        </w:tc>
      </w:tr>
      <w:tr w:rsidR="00A01414" w:rsidRPr="00A01414" w14:paraId="5EF937B6" w14:textId="77777777" w:rsidTr="00A01414">
        <w:tc>
          <w:tcPr>
            <w:tcW w:w="3080" w:type="dxa"/>
            <w:shd w:val="clear" w:color="auto" w:fill="auto"/>
          </w:tcPr>
          <w:p w14:paraId="5EF937AF" w14:textId="77777777" w:rsidR="00A01414" w:rsidRPr="00A01414" w:rsidRDefault="00A01414" w:rsidP="00C24385">
            <w:pPr>
              <w:spacing w:line="276" w:lineRule="auto"/>
              <w:ind w:right="20"/>
              <w:rPr>
                <w:rFonts w:ascii="Gill Sans MT" w:hAnsi="Gill Sans MT" w:cs="Arial"/>
                <w:sz w:val="24"/>
              </w:rPr>
            </w:pPr>
            <w:r w:rsidRPr="00A01414">
              <w:rPr>
                <w:rFonts w:ascii="Gill Sans MT" w:hAnsi="Gill Sans MT" w:cs="Arial"/>
                <w:sz w:val="24"/>
              </w:rPr>
              <w:t>Document Issued Date</w:t>
            </w:r>
          </w:p>
        </w:tc>
        <w:tc>
          <w:tcPr>
            <w:tcW w:w="6162" w:type="dxa"/>
            <w:gridSpan w:val="2"/>
            <w:vMerge w:val="restart"/>
            <w:shd w:val="clear" w:color="auto" w:fill="auto"/>
          </w:tcPr>
          <w:p w14:paraId="5EF937B0" w14:textId="77777777" w:rsidR="00FF6D8D" w:rsidRDefault="00FF6D8D" w:rsidP="00C24385">
            <w:pPr>
              <w:spacing w:line="276" w:lineRule="auto"/>
              <w:ind w:right="20"/>
              <w:rPr>
                <w:rFonts w:ascii="Gill Sans MT" w:hAnsi="Gill Sans MT" w:cs="Arial"/>
                <w:sz w:val="24"/>
              </w:rPr>
            </w:pPr>
            <w:r>
              <w:rPr>
                <w:rFonts w:ascii="Gill Sans MT" w:hAnsi="Gill Sans MT" w:cs="Arial"/>
                <w:sz w:val="24"/>
              </w:rPr>
              <w:t>April 2017</w:t>
            </w:r>
          </w:p>
          <w:p w14:paraId="5EF937B1" w14:textId="4F37B233" w:rsidR="00A01414" w:rsidRPr="00A01414" w:rsidRDefault="00401002" w:rsidP="00C24385">
            <w:pPr>
              <w:spacing w:line="276" w:lineRule="auto"/>
              <w:ind w:right="20"/>
              <w:rPr>
                <w:rFonts w:ascii="Gill Sans MT" w:hAnsi="Gill Sans MT" w:cs="Arial"/>
                <w:sz w:val="24"/>
              </w:rPr>
            </w:pPr>
            <w:r>
              <w:rPr>
                <w:rFonts w:ascii="Gill Sans MT" w:hAnsi="Gill Sans MT" w:cs="Arial"/>
                <w:sz w:val="24"/>
              </w:rPr>
              <w:t>Three yearly</w:t>
            </w:r>
          </w:p>
          <w:p w14:paraId="5EF937B2" w14:textId="34C06805" w:rsidR="00FF6D8D" w:rsidRDefault="00401002" w:rsidP="00C24385">
            <w:pPr>
              <w:spacing w:line="276" w:lineRule="auto"/>
              <w:ind w:right="20"/>
              <w:rPr>
                <w:rFonts w:ascii="Gill Sans MT" w:hAnsi="Gill Sans MT" w:cs="Arial"/>
                <w:sz w:val="24"/>
              </w:rPr>
            </w:pPr>
            <w:r>
              <w:rPr>
                <w:rFonts w:ascii="Gill Sans MT" w:hAnsi="Gill Sans MT" w:cs="Arial"/>
                <w:sz w:val="24"/>
              </w:rPr>
              <w:t>Sept 2023</w:t>
            </w:r>
          </w:p>
          <w:p w14:paraId="5EF937B3" w14:textId="2F8D64CD" w:rsidR="00A01414" w:rsidRPr="00A01414" w:rsidRDefault="00401002" w:rsidP="00C24385">
            <w:pPr>
              <w:spacing w:line="276" w:lineRule="auto"/>
              <w:ind w:right="20"/>
              <w:rPr>
                <w:rFonts w:ascii="Gill Sans MT" w:hAnsi="Gill Sans MT" w:cs="Arial"/>
                <w:sz w:val="24"/>
              </w:rPr>
            </w:pPr>
            <w:r>
              <w:rPr>
                <w:rFonts w:ascii="Gill Sans MT" w:hAnsi="Gill Sans MT" w:cs="Arial"/>
                <w:sz w:val="24"/>
              </w:rPr>
              <w:t xml:space="preserve">Addition of information </w:t>
            </w:r>
            <w:r w:rsidR="00025AEC">
              <w:rPr>
                <w:rFonts w:ascii="Gill Sans MT" w:hAnsi="Gill Sans MT" w:cs="Arial"/>
                <w:sz w:val="24"/>
              </w:rPr>
              <w:t xml:space="preserve">in relation to people in a Position of Trust following amendment to The Sexual Offences Act 2003. </w:t>
            </w:r>
          </w:p>
          <w:p w14:paraId="5EF937B4" w14:textId="77777777" w:rsidR="00FF6D8D" w:rsidRDefault="00FF6D8D" w:rsidP="00C24385">
            <w:pPr>
              <w:spacing w:line="276" w:lineRule="auto"/>
              <w:ind w:right="20"/>
              <w:rPr>
                <w:rFonts w:ascii="Gill Sans MT" w:hAnsi="Gill Sans MT" w:cs="Arial"/>
                <w:sz w:val="24"/>
              </w:rPr>
            </w:pPr>
          </w:p>
          <w:p w14:paraId="5EF937B5" w14:textId="3187A08F" w:rsidR="00A01414" w:rsidRPr="00A01414" w:rsidRDefault="00401002" w:rsidP="00C36A58">
            <w:pPr>
              <w:spacing w:line="276" w:lineRule="auto"/>
              <w:ind w:right="20"/>
              <w:rPr>
                <w:rFonts w:ascii="Gill Sans MT" w:hAnsi="Gill Sans MT" w:cs="Arial"/>
                <w:sz w:val="24"/>
              </w:rPr>
            </w:pPr>
            <w:r>
              <w:rPr>
                <w:rFonts w:ascii="Gill Sans MT" w:hAnsi="Gill Sans MT" w:cs="Arial"/>
                <w:sz w:val="24"/>
              </w:rPr>
              <w:t>Sept 2026</w:t>
            </w:r>
          </w:p>
        </w:tc>
      </w:tr>
      <w:tr w:rsidR="00A01414" w:rsidRPr="00A01414" w14:paraId="5EF937B9" w14:textId="77777777" w:rsidTr="00A01414">
        <w:tc>
          <w:tcPr>
            <w:tcW w:w="3080" w:type="dxa"/>
            <w:shd w:val="clear" w:color="auto" w:fill="auto"/>
          </w:tcPr>
          <w:p w14:paraId="5EF937B7" w14:textId="77777777" w:rsidR="00A01414" w:rsidRPr="00A01414" w:rsidRDefault="00A01414" w:rsidP="00C24385">
            <w:pPr>
              <w:spacing w:line="276" w:lineRule="auto"/>
              <w:ind w:right="20"/>
              <w:rPr>
                <w:rFonts w:ascii="Gill Sans MT" w:hAnsi="Gill Sans MT" w:cs="Arial"/>
                <w:sz w:val="24"/>
              </w:rPr>
            </w:pPr>
            <w:r w:rsidRPr="00A01414">
              <w:rPr>
                <w:rFonts w:ascii="Gill Sans MT" w:hAnsi="Gill Sans MT" w:cs="Arial"/>
                <w:sz w:val="24"/>
              </w:rPr>
              <w:t>Review Frequency</w:t>
            </w:r>
          </w:p>
        </w:tc>
        <w:tc>
          <w:tcPr>
            <w:tcW w:w="6162" w:type="dxa"/>
            <w:gridSpan w:val="2"/>
            <w:vMerge/>
            <w:shd w:val="clear" w:color="auto" w:fill="auto"/>
          </w:tcPr>
          <w:p w14:paraId="5EF937B8" w14:textId="77777777" w:rsidR="00A01414" w:rsidRPr="00A01414" w:rsidRDefault="00A01414" w:rsidP="00C24385">
            <w:pPr>
              <w:spacing w:line="276" w:lineRule="auto"/>
              <w:ind w:right="20"/>
              <w:rPr>
                <w:rFonts w:ascii="Gill Sans MT" w:hAnsi="Gill Sans MT" w:cs="Arial"/>
                <w:sz w:val="24"/>
              </w:rPr>
            </w:pPr>
          </w:p>
        </w:tc>
      </w:tr>
      <w:tr w:rsidR="00A01414" w:rsidRPr="00A01414" w14:paraId="5EF937BC" w14:textId="77777777" w:rsidTr="00A01414">
        <w:tc>
          <w:tcPr>
            <w:tcW w:w="3080" w:type="dxa"/>
            <w:shd w:val="clear" w:color="auto" w:fill="auto"/>
          </w:tcPr>
          <w:p w14:paraId="5EF937BA" w14:textId="77777777" w:rsidR="00A01414" w:rsidRPr="00A01414" w:rsidRDefault="00A01414" w:rsidP="00C24385">
            <w:pPr>
              <w:spacing w:line="276" w:lineRule="auto"/>
              <w:ind w:right="20"/>
              <w:rPr>
                <w:rFonts w:ascii="Gill Sans MT" w:hAnsi="Gill Sans MT" w:cs="Arial"/>
                <w:sz w:val="24"/>
              </w:rPr>
            </w:pPr>
            <w:r w:rsidRPr="00A01414">
              <w:rPr>
                <w:rFonts w:ascii="Gill Sans MT" w:hAnsi="Gill Sans MT" w:cs="Arial"/>
                <w:sz w:val="24"/>
              </w:rPr>
              <w:t>Last Review</w:t>
            </w:r>
          </w:p>
        </w:tc>
        <w:tc>
          <w:tcPr>
            <w:tcW w:w="6162" w:type="dxa"/>
            <w:gridSpan w:val="2"/>
            <w:vMerge/>
            <w:shd w:val="clear" w:color="auto" w:fill="auto"/>
          </w:tcPr>
          <w:p w14:paraId="5EF937BB" w14:textId="77777777" w:rsidR="00A01414" w:rsidRPr="00A01414" w:rsidRDefault="00A01414" w:rsidP="00C24385">
            <w:pPr>
              <w:spacing w:line="276" w:lineRule="auto"/>
              <w:ind w:right="20"/>
              <w:rPr>
                <w:rFonts w:ascii="Gill Sans MT" w:hAnsi="Gill Sans MT" w:cs="Arial"/>
                <w:sz w:val="24"/>
              </w:rPr>
            </w:pPr>
          </w:p>
        </w:tc>
      </w:tr>
      <w:tr w:rsidR="00A01414" w:rsidRPr="00A01414" w14:paraId="5EF937C1" w14:textId="77777777" w:rsidTr="00A01414">
        <w:tc>
          <w:tcPr>
            <w:tcW w:w="3080" w:type="dxa"/>
            <w:shd w:val="clear" w:color="auto" w:fill="auto"/>
          </w:tcPr>
          <w:p w14:paraId="5EF937BD" w14:textId="77777777" w:rsidR="00A01414" w:rsidRPr="00A01414" w:rsidRDefault="00A01414" w:rsidP="00C24385">
            <w:pPr>
              <w:spacing w:line="276" w:lineRule="auto"/>
              <w:ind w:right="20"/>
              <w:rPr>
                <w:rFonts w:ascii="Gill Sans MT" w:hAnsi="Gill Sans MT" w:cs="Arial"/>
                <w:sz w:val="24"/>
              </w:rPr>
            </w:pPr>
            <w:r w:rsidRPr="00A01414">
              <w:rPr>
                <w:rFonts w:ascii="Gill Sans MT" w:hAnsi="Gill Sans MT" w:cs="Arial"/>
                <w:sz w:val="24"/>
              </w:rPr>
              <w:t>Changes at Last Review</w:t>
            </w:r>
          </w:p>
          <w:p w14:paraId="5EF937BE" w14:textId="77777777" w:rsidR="00A01414" w:rsidRPr="00A01414" w:rsidRDefault="00A01414" w:rsidP="00C24385">
            <w:pPr>
              <w:spacing w:line="276" w:lineRule="auto"/>
              <w:ind w:right="20"/>
              <w:rPr>
                <w:rFonts w:ascii="Gill Sans MT" w:hAnsi="Gill Sans MT" w:cs="Arial"/>
                <w:sz w:val="24"/>
              </w:rPr>
            </w:pPr>
          </w:p>
          <w:p w14:paraId="5EF937BF" w14:textId="77777777" w:rsidR="00A01414" w:rsidRPr="00A01414" w:rsidRDefault="00A01414" w:rsidP="00C24385">
            <w:pPr>
              <w:spacing w:line="276" w:lineRule="auto"/>
              <w:ind w:right="20"/>
              <w:rPr>
                <w:rFonts w:ascii="Gill Sans MT" w:hAnsi="Gill Sans MT" w:cs="Arial"/>
                <w:sz w:val="24"/>
              </w:rPr>
            </w:pPr>
          </w:p>
        </w:tc>
        <w:tc>
          <w:tcPr>
            <w:tcW w:w="6162" w:type="dxa"/>
            <w:gridSpan w:val="2"/>
            <w:vMerge/>
            <w:shd w:val="clear" w:color="auto" w:fill="auto"/>
          </w:tcPr>
          <w:p w14:paraId="5EF937C0" w14:textId="77777777" w:rsidR="00A01414" w:rsidRPr="00A01414" w:rsidRDefault="00A01414" w:rsidP="00C24385">
            <w:pPr>
              <w:spacing w:line="276" w:lineRule="auto"/>
              <w:ind w:right="20"/>
              <w:rPr>
                <w:rFonts w:ascii="Gill Sans MT" w:hAnsi="Gill Sans MT" w:cs="Arial"/>
                <w:sz w:val="24"/>
              </w:rPr>
            </w:pPr>
          </w:p>
        </w:tc>
      </w:tr>
      <w:tr w:rsidR="00A01414" w:rsidRPr="00A01414" w14:paraId="5EF937C4" w14:textId="77777777" w:rsidTr="00A01414">
        <w:tc>
          <w:tcPr>
            <w:tcW w:w="3080" w:type="dxa"/>
            <w:shd w:val="clear" w:color="auto" w:fill="auto"/>
          </w:tcPr>
          <w:p w14:paraId="5EF937C2" w14:textId="77777777" w:rsidR="00A01414" w:rsidRPr="00A01414" w:rsidRDefault="00A01414" w:rsidP="00C24385">
            <w:pPr>
              <w:spacing w:line="276" w:lineRule="auto"/>
              <w:ind w:right="20"/>
              <w:rPr>
                <w:rFonts w:ascii="Gill Sans MT" w:hAnsi="Gill Sans MT" w:cs="Arial"/>
                <w:sz w:val="24"/>
              </w:rPr>
            </w:pPr>
            <w:r w:rsidRPr="00A01414">
              <w:rPr>
                <w:rFonts w:ascii="Gill Sans MT" w:hAnsi="Gill Sans MT" w:cs="Arial"/>
                <w:sz w:val="24"/>
              </w:rPr>
              <w:t>Next Review Due</w:t>
            </w:r>
          </w:p>
        </w:tc>
        <w:tc>
          <w:tcPr>
            <w:tcW w:w="6162" w:type="dxa"/>
            <w:gridSpan w:val="2"/>
            <w:vMerge/>
            <w:shd w:val="clear" w:color="auto" w:fill="auto"/>
          </w:tcPr>
          <w:p w14:paraId="5EF937C3" w14:textId="77777777" w:rsidR="00A01414" w:rsidRPr="00A01414" w:rsidRDefault="00A01414" w:rsidP="00C24385">
            <w:pPr>
              <w:spacing w:line="276" w:lineRule="auto"/>
              <w:ind w:right="20"/>
              <w:rPr>
                <w:rFonts w:ascii="Gill Sans MT" w:hAnsi="Gill Sans MT" w:cs="Arial"/>
                <w:sz w:val="24"/>
              </w:rPr>
            </w:pPr>
          </w:p>
        </w:tc>
      </w:tr>
    </w:tbl>
    <w:p w14:paraId="5EF937C5" w14:textId="77777777" w:rsidR="00A01414" w:rsidRPr="00806F88" w:rsidRDefault="00A01414" w:rsidP="00C24385">
      <w:pPr>
        <w:spacing w:line="276" w:lineRule="auto"/>
        <w:ind w:right="20"/>
        <w:rPr>
          <w:rFonts w:ascii="Gill Sans MT" w:hAnsi="Gill Sans MT" w:cs="Arial"/>
          <w:sz w:val="24"/>
        </w:rPr>
      </w:pPr>
    </w:p>
    <w:sectPr w:rsidR="00A01414" w:rsidRPr="00806F88" w:rsidSect="00AA0995">
      <w:footerReference w:type="default" r:id="rId13"/>
      <w:footerReference w:type="first" r:id="rId14"/>
      <w:pgSz w:w="16840" w:h="11907" w:orient="landscape" w:code="9"/>
      <w:pgMar w:top="1418" w:right="1418" w:bottom="1276" w:left="851" w:header="142"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937CC" w14:textId="77777777" w:rsidR="00A514DF" w:rsidRDefault="00A514DF" w:rsidP="00E932BC">
      <w:r>
        <w:separator/>
      </w:r>
    </w:p>
  </w:endnote>
  <w:endnote w:type="continuationSeparator" w:id="0">
    <w:p w14:paraId="5EF937CD" w14:textId="77777777" w:rsidR="00A514DF" w:rsidRDefault="00A514DF" w:rsidP="00E9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37CE" w14:textId="5C97EC4B" w:rsidR="00A514DF" w:rsidRPr="0078727B" w:rsidRDefault="00A514DF" w:rsidP="00AA0995">
    <w:pPr>
      <w:pStyle w:val="Footer"/>
      <w:rPr>
        <w:rFonts w:ascii="Gill Sans MT" w:hAnsi="Gill Sans MT" w:cs="Arial"/>
        <w:b/>
        <w:bCs/>
      </w:rPr>
    </w:pPr>
    <w:r>
      <w:rPr>
        <w:rFonts w:ascii="Gill Sans MT" w:hAnsi="Gill Sans MT"/>
        <w:noProof/>
        <w:color w:val="808080"/>
        <w:sz w:val="18"/>
        <w:szCs w:val="18"/>
        <w:lang w:eastAsia="en-GB"/>
      </w:rPr>
      <mc:AlternateContent>
        <mc:Choice Requires="wps">
          <w:drawing>
            <wp:anchor distT="0" distB="0" distL="114300" distR="114300" simplePos="0" relativeHeight="251659264" behindDoc="0" locked="0" layoutInCell="1" allowOverlap="1" wp14:anchorId="5EF937D8" wp14:editId="5EF937D9">
              <wp:simplePos x="0" y="0"/>
              <wp:positionH relativeFrom="column">
                <wp:posOffset>23495</wp:posOffset>
              </wp:positionH>
              <wp:positionV relativeFrom="paragraph">
                <wp:posOffset>164465</wp:posOffset>
              </wp:positionV>
              <wp:extent cx="5705475" cy="0"/>
              <wp:effectExtent l="13970" t="12065" r="5080" b="698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03D6CA" id="_x0000_t32" coordsize="21600,21600" o:spt="32" o:oned="t" path="m,l21600,21600e" filled="f">
              <v:path arrowok="t" fillok="f" o:connecttype="none"/>
              <o:lock v:ext="edit" shapetype="t"/>
            </v:shapetype>
            <v:shape id="AutoShape 13" o:spid="_x0000_s1026" type="#_x0000_t32" style="position:absolute;margin-left:1.85pt;margin-top:12.95pt;width:44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" strokecolor="#bfbfbf"/>
          </w:pict>
        </mc:Fallback>
      </mc:AlternateContent>
    </w:r>
  </w:p>
  <w:p w14:paraId="5EF937CF" w14:textId="54E728D4" w:rsidR="00A514DF" w:rsidRDefault="00A514DF" w:rsidP="008A54C1">
    <w:pPr>
      <w:spacing w:line="260" w:lineRule="exact"/>
      <w:rPr>
        <w:rFonts w:ascii="Gill Sans MT" w:hAnsi="Gill Sans MT"/>
        <w:color w:val="404040"/>
        <w:sz w:val="16"/>
      </w:rPr>
    </w:pPr>
    <w:r>
      <w:rPr>
        <w:rFonts w:ascii="Gill Sans MT" w:hAnsi="Gill Sans MT"/>
        <w:color w:val="404040"/>
        <w:sz w:val="16"/>
      </w:rPr>
      <w:t>Version 1</w:t>
    </w:r>
    <w:r w:rsidR="00C36A58">
      <w:rPr>
        <w:rFonts w:ascii="Gill Sans MT" w:hAnsi="Gill Sans MT"/>
        <w:color w:val="404040"/>
        <w:sz w:val="16"/>
      </w:rPr>
      <w:t>.</w:t>
    </w:r>
    <w:r w:rsidR="00AA0995">
      <w:rPr>
        <w:rFonts w:ascii="Gill Sans MT" w:hAnsi="Gill Sans MT"/>
        <w:color w:val="404040"/>
        <w:sz w:val="16"/>
      </w:rPr>
      <w:t>2</w:t>
    </w:r>
    <w:r>
      <w:rPr>
        <w:rFonts w:ascii="Gill Sans MT" w:hAnsi="Gill Sans MT"/>
        <w:color w:val="404040"/>
        <w:sz w:val="16"/>
      </w:rPr>
      <w:t xml:space="preserve"> </w:t>
    </w:r>
    <w:r w:rsidR="00AA0995">
      <w:rPr>
        <w:rFonts w:ascii="Gill Sans MT" w:hAnsi="Gill Sans MT"/>
        <w:color w:val="404040"/>
        <w:sz w:val="16"/>
      </w:rPr>
      <w:t>Sept 2023</w:t>
    </w:r>
    <w:r w:rsidR="00AA0995">
      <w:rPr>
        <w:rFonts w:ascii="Gill Sans MT" w:hAnsi="Gill Sans MT"/>
        <w:color w:val="404040"/>
        <w:sz w:val="16"/>
      </w:rPr>
      <w:tab/>
    </w:r>
    <w:r w:rsidR="00AA0995">
      <w:rPr>
        <w:rFonts w:ascii="Gill Sans MT" w:hAnsi="Gill Sans MT"/>
        <w:color w:val="404040"/>
        <w:sz w:val="16"/>
      </w:rPr>
      <w:tab/>
    </w:r>
    <w:r w:rsidR="00AA0995">
      <w:rPr>
        <w:rFonts w:ascii="Gill Sans MT" w:hAnsi="Gill Sans MT"/>
        <w:color w:val="404040"/>
        <w:sz w:val="16"/>
      </w:rPr>
      <w:tab/>
    </w:r>
    <w:r w:rsidR="00AA0995">
      <w:rPr>
        <w:rFonts w:ascii="Gill Sans MT" w:hAnsi="Gill Sans MT"/>
        <w:color w:val="404040"/>
        <w:sz w:val="16"/>
      </w:rPr>
      <w:tab/>
    </w:r>
    <w:r w:rsidR="00AA0995">
      <w:rPr>
        <w:rFonts w:ascii="Gill Sans MT" w:hAnsi="Gill Sans MT"/>
        <w:color w:val="404040"/>
        <w:sz w:val="16"/>
      </w:rPr>
      <w:tab/>
    </w:r>
    <w:r w:rsidR="00AA0995">
      <w:rPr>
        <w:rFonts w:ascii="Gill Sans MT" w:hAnsi="Gill Sans MT"/>
        <w:color w:val="404040"/>
        <w:sz w:val="16"/>
      </w:rPr>
      <w:tab/>
    </w:r>
    <w:r w:rsidR="00AA0995">
      <w:rPr>
        <w:rFonts w:ascii="Gill Sans MT" w:hAnsi="Gill Sans MT"/>
        <w:color w:val="404040"/>
        <w:sz w:val="16"/>
      </w:rPr>
      <w:tab/>
    </w:r>
    <w:r w:rsidR="00AA0995">
      <w:rPr>
        <w:rFonts w:ascii="Gill Sans MT" w:hAnsi="Gill Sans MT"/>
        <w:color w:val="404040"/>
        <w:sz w:val="16"/>
      </w:rPr>
      <w:tab/>
    </w:r>
    <w:r w:rsidR="00AA0995">
      <w:rPr>
        <w:rFonts w:ascii="Gill Sans MT" w:hAnsi="Gill Sans MT"/>
        <w:color w:val="404040"/>
        <w:sz w:val="16"/>
      </w:rPr>
      <w:tab/>
    </w:r>
    <w:r w:rsidR="00AA0995">
      <w:rPr>
        <w:rFonts w:ascii="Gill Sans MT" w:hAnsi="Gill Sans MT"/>
        <w:color w:val="404040"/>
        <w:sz w:val="16"/>
      </w:rPr>
      <w:tab/>
    </w:r>
    <w:r w:rsidR="00AA0995">
      <w:rPr>
        <w:rFonts w:ascii="Gill Sans MT" w:hAnsi="Gill Sans MT"/>
        <w:color w:val="404040"/>
        <w:sz w:val="16"/>
      </w:rPr>
      <w:tab/>
    </w:r>
    <w:r w:rsidR="00AA0995">
      <w:rPr>
        <w:rFonts w:ascii="Gill Sans MT" w:hAnsi="Gill Sans MT"/>
        <w:color w:val="404040"/>
        <w:sz w:val="16"/>
      </w:rPr>
      <w:tab/>
    </w:r>
    <w:r w:rsidR="00AA0995">
      <w:rPr>
        <w:rFonts w:ascii="Gill Sans MT" w:hAnsi="Gill Sans MT"/>
        <w:color w:val="404040"/>
        <w:sz w:val="16"/>
      </w:rPr>
      <w:tab/>
    </w:r>
    <w:r w:rsidR="00AA0995">
      <w:rPr>
        <w:rFonts w:ascii="Gill Sans MT" w:hAnsi="Gill Sans MT"/>
        <w:color w:val="404040"/>
        <w:sz w:val="16"/>
      </w:rPr>
      <w:tab/>
    </w:r>
    <w:r w:rsidR="00AA0995">
      <w:rPr>
        <w:rFonts w:ascii="Gill Sans MT" w:hAnsi="Gill Sans MT"/>
        <w:color w:val="404040"/>
        <w:sz w:val="16"/>
      </w:rPr>
      <w:tab/>
    </w:r>
    <w:r w:rsidR="00AA0995">
      <w:rPr>
        <w:rFonts w:ascii="Gill Sans MT" w:hAnsi="Gill Sans MT"/>
        <w:color w:val="404040"/>
        <w:sz w:val="16"/>
      </w:rPr>
      <w:tab/>
    </w:r>
    <w:r w:rsidR="00AA0995">
      <w:rPr>
        <w:rFonts w:ascii="Gill Sans MT" w:hAnsi="Gill Sans MT"/>
        <w:color w:val="404040"/>
        <w:sz w:val="16"/>
      </w:rPr>
      <w:tab/>
    </w:r>
    <w:r w:rsidR="00AA0995" w:rsidRPr="008A54C1">
      <w:rPr>
        <w:rFonts w:ascii="Gill Sans MT" w:hAnsi="Gill Sans MT" w:cs="Arial"/>
        <w:sz w:val="20"/>
      </w:rPr>
      <w:t xml:space="preserve">Page </w:t>
    </w:r>
    <w:r w:rsidR="00AA0995" w:rsidRPr="008A54C1">
      <w:rPr>
        <w:rFonts w:ascii="Gill Sans MT" w:hAnsi="Gill Sans MT" w:cs="Arial"/>
        <w:b/>
        <w:bCs/>
      </w:rPr>
      <w:fldChar w:fldCharType="begin"/>
    </w:r>
    <w:r w:rsidR="00AA0995" w:rsidRPr="008A54C1">
      <w:rPr>
        <w:rFonts w:ascii="Gill Sans MT" w:hAnsi="Gill Sans MT" w:cs="Arial"/>
        <w:b/>
        <w:bCs/>
        <w:sz w:val="20"/>
      </w:rPr>
      <w:instrText xml:space="preserve"> PAGE </w:instrText>
    </w:r>
    <w:r w:rsidR="00AA0995" w:rsidRPr="008A54C1">
      <w:rPr>
        <w:rFonts w:ascii="Gill Sans MT" w:hAnsi="Gill Sans MT" w:cs="Arial"/>
        <w:b/>
        <w:bCs/>
      </w:rPr>
      <w:fldChar w:fldCharType="separate"/>
    </w:r>
    <w:r w:rsidR="00AA0995">
      <w:rPr>
        <w:rFonts w:ascii="Gill Sans MT" w:hAnsi="Gill Sans MT" w:cs="Arial"/>
        <w:b/>
        <w:bCs/>
      </w:rPr>
      <w:t>4</w:t>
    </w:r>
    <w:r w:rsidR="00AA0995" w:rsidRPr="008A54C1">
      <w:rPr>
        <w:rFonts w:ascii="Gill Sans MT" w:hAnsi="Gill Sans MT" w:cs="Arial"/>
        <w:b/>
        <w:bCs/>
      </w:rPr>
      <w:fldChar w:fldCharType="end"/>
    </w:r>
    <w:r w:rsidR="00AA0995" w:rsidRPr="008A54C1">
      <w:rPr>
        <w:rFonts w:ascii="Gill Sans MT" w:hAnsi="Gill Sans MT" w:cs="Arial"/>
        <w:sz w:val="20"/>
      </w:rPr>
      <w:t xml:space="preserve"> of </w:t>
    </w:r>
    <w:r w:rsidR="00AA0995" w:rsidRPr="008A54C1">
      <w:rPr>
        <w:rFonts w:ascii="Gill Sans MT" w:hAnsi="Gill Sans MT" w:cs="Arial"/>
        <w:b/>
        <w:bCs/>
      </w:rPr>
      <w:fldChar w:fldCharType="begin"/>
    </w:r>
    <w:r w:rsidR="00AA0995" w:rsidRPr="008A54C1">
      <w:rPr>
        <w:rFonts w:ascii="Gill Sans MT" w:hAnsi="Gill Sans MT" w:cs="Arial"/>
        <w:b/>
        <w:bCs/>
        <w:sz w:val="20"/>
      </w:rPr>
      <w:instrText xml:space="preserve"> NUMPAGES  </w:instrText>
    </w:r>
    <w:r w:rsidR="00AA0995" w:rsidRPr="008A54C1">
      <w:rPr>
        <w:rFonts w:ascii="Gill Sans MT" w:hAnsi="Gill Sans MT" w:cs="Arial"/>
        <w:b/>
        <w:bCs/>
      </w:rPr>
      <w:fldChar w:fldCharType="separate"/>
    </w:r>
    <w:r w:rsidR="00AA0995">
      <w:rPr>
        <w:rFonts w:ascii="Gill Sans MT" w:hAnsi="Gill Sans MT" w:cs="Arial"/>
        <w:b/>
        <w:bCs/>
      </w:rPr>
      <w:t>6</w:t>
    </w:r>
    <w:r w:rsidR="00AA0995" w:rsidRPr="008A54C1">
      <w:rPr>
        <w:rFonts w:ascii="Gill Sans MT" w:hAnsi="Gill Sans MT" w:cs="Arial"/>
        <w:b/>
        <w:bCs/>
      </w:rPr>
      <w:fldChar w:fldCharType="end"/>
    </w:r>
  </w:p>
  <w:p w14:paraId="5EF937D0" w14:textId="77777777" w:rsidR="00A514DF" w:rsidRPr="000D3F15" w:rsidRDefault="00A514DF" w:rsidP="008A54C1">
    <w:pPr>
      <w:spacing w:line="260" w:lineRule="exact"/>
      <w:rPr>
        <w:rFonts w:ascii="Gill Sans MT" w:hAnsi="Gill Sans MT"/>
        <w:color w:val="404040"/>
        <w:sz w:val="16"/>
      </w:rPr>
    </w:pPr>
  </w:p>
  <w:p w14:paraId="5EF937D1" w14:textId="77777777" w:rsidR="00A514DF" w:rsidRPr="00911700" w:rsidRDefault="00A514DF" w:rsidP="00911700">
    <w:pPr>
      <w:spacing w:line="260" w:lineRule="exact"/>
      <w:rPr>
        <w:rFonts w:ascii="Gill Sans MT" w:hAnsi="Gill Sans MT" w:cs="Arial"/>
      </w:rPr>
    </w:pPr>
    <w:r w:rsidRPr="000D3F15">
      <w:rPr>
        <w:rFonts w:ascii="Gill Sans MT" w:hAnsi="Gill Sans MT"/>
        <w:color w:val="404040"/>
        <w:sz w:val="16"/>
      </w:rPr>
      <w:t xml:space="preserve">The Bristol Diocesan Board of Finance Limited </w:t>
    </w:r>
    <w:r w:rsidRPr="000D3F15">
      <w:rPr>
        <w:color w:val="404040"/>
      </w:rPr>
      <w:t>|</w:t>
    </w:r>
    <w:r w:rsidRPr="000D3F15">
      <w:rPr>
        <w:rFonts w:ascii="Gill Sans MT" w:hAnsi="Gill Sans MT"/>
        <w:color w:val="404040"/>
        <w:sz w:val="16"/>
      </w:rPr>
      <w:t xml:space="preserve"> Reg. in England: Charity 248502, Company 156243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37D2" w14:textId="77777777" w:rsidR="00A514DF" w:rsidRPr="000D3F15" w:rsidRDefault="00A514DF" w:rsidP="00DC5181">
    <w:pPr>
      <w:spacing w:line="260" w:lineRule="exact"/>
      <w:rPr>
        <w:rFonts w:cs="Arial"/>
        <w:b/>
        <w:color w:val="404040"/>
        <w:sz w:val="18"/>
      </w:rPr>
    </w:pPr>
    <w:r>
      <w:rPr>
        <w:rFonts w:ascii="Gill Sans MT" w:hAnsi="Gill Sans MT"/>
        <w:noProof/>
        <w:color w:val="808080"/>
        <w:sz w:val="18"/>
        <w:szCs w:val="18"/>
        <w:lang w:eastAsia="en-GB"/>
      </w:rPr>
      <mc:AlternateContent>
        <mc:Choice Requires="wps">
          <w:drawing>
            <wp:anchor distT="0" distB="0" distL="114300" distR="114300" simplePos="0" relativeHeight="251656192" behindDoc="0" locked="0" layoutInCell="1" allowOverlap="1" wp14:anchorId="5EF937DA" wp14:editId="5EF937DB">
              <wp:simplePos x="0" y="0"/>
              <wp:positionH relativeFrom="column">
                <wp:posOffset>23495</wp:posOffset>
              </wp:positionH>
              <wp:positionV relativeFrom="paragraph">
                <wp:posOffset>164465</wp:posOffset>
              </wp:positionV>
              <wp:extent cx="5705475" cy="0"/>
              <wp:effectExtent l="13970" t="12065" r="5080" b="698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559428" id="_x0000_t32" coordsize="21600,21600" o:spt="32" o:oned="t" path="m,l21600,21600e" filled="f">
              <v:path arrowok="t" fillok="f" o:connecttype="none"/>
              <o:lock v:ext="edit" shapetype="t"/>
            </v:shapetype>
            <v:shape id="AutoShape 9" o:spid="_x0000_s1026" type="#_x0000_t32" style="position:absolute;margin-left:1.85pt;margin-top:12.95pt;width:449.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" strokecolor="#bfbfbf"/>
          </w:pict>
        </mc:Fallback>
      </mc:AlternateContent>
    </w:r>
  </w:p>
  <w:p w14:paraId="5EF937D3" w14:textId="77777777" w:rsidR="00A514DF" w:rsidRDefault="00A514DF" w:rsidP="00782E6D">
    <w:pPr>
      <w:spacing w:line="260" w:lineRule="exact"/>
      <w:rPr>
        <w:rFonts w:ascii="Gill Sans MT" w:hAnsi="Gill Sans MT"/>
        <w:color w:val="404040"/>
        <w:sz w:val="16"/>
      </w:rPr>
    </w:pPr>
  </w:p>
  <w:p w14:paraId="5EF937D4" w14:textId="77777777" w:rsidR="00A514DF" w:rsidRDefault="00A514DF" w:rsidP="00782E6D">
    <w:pPr>
      <w:spacing w:line="260" w:lineRule="exact"/>
      <w:rPr>
        <w:rFonts w:ascii="Gill Sans MT" w:hAnsi="Gill Sans MT"/>
        <w:color w:val="404040"/>
        <w:sz w:val="16"/>
      </w:rPr>
    </w:pPr>
    <w:r>
      <w:rPr>
        <w:rFonts w:ascii="Gill Sans MT" w:hAnsi="Gill Sans MT"/>
        <w:color w:val="404040"/>
        <w:sz w:val="16"/>
      </w:rPr>
      <w:t>Version 1.1 June 2014</w:t>
    </w:r>
    <w:r>
      <w:rPr>
        <w:rFonts w:ascii="Gill Sans MT" w:hAnsi="Gill Sans MT"/>
        <w:color w:val="404040"/>
        <w:sz w:val="16"/>
      </w:rPr>
      <w:tab/>
    </w:r>
  </w:p>
  <w:p w14:paraId="5EF937D5" w14:textId="77777777" w:rsidR="00A514DF" w:rsidRPr="000D3F15" w:rsidRDefault="00A514DF" w:rsidP="00782E6D">
    <w:pPr>
      <w:spacing w:line="260" w:lineRule="exact"/>
      <w:rPr>
        <w:rFonts w:ascii="Gill Sans MT" w:hAnsi="Gill Sans MT"/>
        <w:color w:val="404040"/>
        <w:sz w:val="16"/>
      </w:rPr>
    </w:pPr>
  </w:p>
  <w:p w14:paraId="5EF937D6" w14:textId="77777777" w:rsidR="00A514DF" w:rsidRPr="000D3F15" w:rsidRDefault="00A514DF" w:rsidP="00782E6D">
    <w:pPr>
      <w:spacing w:line="260" w:lineRule="exact"/>
      <w:rPr>
        <w:rFonts w:ascii="Gill Sans MT" w:hAnsi="Gill Sans MT"/>
        <w:color w:val="404040"/>
        <w:sz w:val="16"/>
      </w:rPr>
    </w:pPr>
    <w:r w:rsidRPr="000D3F15">
      <w:rPr>
        <w:rFonts w:ascii="Gill Sans MT" w:hAnsi="Gill Sans MT"/>
        <w:color w:val="404040"/>
        <w:sz w:val="16"/>
      </w:rPr>
      <w:t xml:space="preserve">The Bristol Diocesan Board of Finance Limited </w:t>
    </w:r>
    <w:r w:rsidRPr="000D3F15">
      <w:rPr>
        <w:color w:val="404040"/>
      </w:rPr>
      <w:t>|</w:t>
    </w:r>
    <w:r w:rsidRPr="000D3F15">
      <w:rPr>
        <w:rFonts w:ascii="Gill Sans MT" w:hAnsi="Gill Sans MT"/>
        <w:color w:val="404040"/>
        <w:sz w:val="16"/>
      </w:rPr>
      <w:t xml:space="preserve"> Reg. in England: Charity 248502, Company 156243</w:t>
    </w:r>
  </w:p>
  <w:p w14:paraId="5EF937D7" w14:textId="77777777" w:rsidR="00A514DF" w:rsidRPr="000D3F15" w:rsidRDefault="00A514DF" w:rsidP="00782E6D">
    <w:pPr>
      <w:pStyle w:val="Footer"/>
      <w:spacing w:line="240" w:lineRule="exact"/>
      <w:rPr>
        <w:color w:val="4040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37CA" w14:textId="77777777" w:rsidR="00A514DF" w:rsidRDefault="00A514DF" w:rsidP="00E932BC">
      <w:r>
        <w:separator/>
      </w:r>
    </w:p>
  </w:footnote>
  <w:footnote w:type="continuationSeparator" w:id="0">
    <w:p w14:paraId="5EF937CB" w14:textId="77777777" w:rsidR="00A514DF" w:rsidRDefault="00A514DF" w:rsidP="00E932BC">
      <w:r>
        <w:continuationSeparator/>
      </w:r>
    </w:p>
  </w:footnote>
  <w:footnote w:id="1">
    <w:p w14:paraId="5EF937DC" w14:textId="77777777" w:rsidR="00A514DF" w:rsidRDefault="00A514DF" w:rsidP="00C36A58">
      <w:pPr>
        <w:pStyle w:val="FootnoteText"/>
      </w:pPr>
      <w:r>
        <w:rPr>
          <w:rStyle w:val="FootnoteReference"/>
        </w:rPr>
        <w:footnoteRef/>
      </w:r>
      <w:r>
        <w:t xml:space="preserve"> </w:t>
      </w:r>
      <w:hyperlink r:id="rId1" w:history="1">
        <w:r w:rsidRPr="005031FA">
          <w:rPr>
            <w:rStyle w:val="Hyperlink"/>
          </w:rPr>
          <w:t>https://www.gov.uk/government/uploads/system/uploads/attachment_data/file/175437/Action_Plan_-_Abuse_linked_to_Faith_or_Belief.pdf</w:t>
        </w:r>
      </w:hyperlink>
    </w:p>
  </w:footnote>
  <w:footnote w:id="2">
    <w:p w14:paraId="5EF937DD" w14:textId="77777777" w:rsidR="00FF6D8D" w:rsidRDefault="00FF6D8D" w:rsidP="00C36A58">
      <w:pPr>
        <w:pStyle w:val="FootnoteText"/>
      </w:pPr>
      <w:r>
        <w:rPr>
          <w:rStyle w:val="FootnoteReference"/>
        </w:rPr>
        <w:footnoteRef/>
      </w:r>
      <w:r>
        <w:t xml:space="preserve"> </w:t>
      </w:r>
      <w:hyperlink r:id="rId2" w:history="1">
        <w:r w:rsidRPr="005031FA">
          <w:rPr>
            <w:rStyle w:val="Hyperlink"/>
          </w:rPr>
          <w:t>http://files.ccpas.co.uk/documents/Help-SpiritualAbuse%20(2015).pdf</w:t>
        </w:r>
      </w:hyperlink>
    </w:p>
  </w:footnote>
  <w:footnote w:id="3">
    <w:p w14:paraId="5EF937DE" w14:textId="77777777" w:rsidR="00FF6D8D" w:rsidRDefault="00FF6D8D">
      <w:pPr>
        <w:pStyle w:val="FootnoteText"/>
      </w:pPr>
      <w:r>
        <w:rPr>
          <w:rStyle w:val="FootnoteReference"/>
        </w:rPr>
        <w:footnoteRef/>
      </w:r>
      <w:r>
        <w:t xml:space="preserve"> </w:t>
      </w:r>
      <w:hyperlink r:id="rId3" w:history="1">
        <w:r w:rsidRPr="005031FA">
          <w:rPr>
            <w:rStyle w:val="Hyperlink"/>
          </w:rPr>
          <w:t>http://www.legislation.gov.uk/ukpga/2015/6/contents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A947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B1EAA"/>
    <w:multiLevelType w:val="hybridMultilevel"/>
    <w:tmpl w:val="939A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7D6C"/>
    <w:multiLevelType w:val="hybridMultilevel"/>
    <w:tmpl w:val="CF8CE6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A837D86"/>
    <w:multiLevelType w:val="hybridMultilevel"/>
    <w:tmpl w:val="9B42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04651"/>
    <w:multiLevelType w:val="hybridMultilevel"/>
    <w:tmpl w:val="BB92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C0505"/>
    <w:multiLevelType w:val="hybridMultilevel"/>
    <w:tmpl w:val="A608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E41CA"/>
    <w:multiLevelType w:val="hybridMultilevel"/>
    <w:tmpl w:val="4CBC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65DE2"/>
    <w:multiLevelType w:val="hybridMultilevel"/>
    <w:tmpl w:val="EC9CB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B7813"/>
    <w:multiLevelType w:val="hybridMultilevel"/>
    <w:tmpl w:val="FAC05B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1857520"/>
    <w:multiLevelType w:val="hybridMultilevel"/>
    <w:tmpl w:val="5DFAA1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AF1736E"/>
    <w:multiLevelType w:val="hybridMultilevel"/>
    <w:tmpl w:val="2AC4E4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8606F3"/>
    <w:multiLevelType w:val="hybridMultilevel"/>
    <w:tmpl w:val="87E4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ED2C0C"/>
    <w:multiLevelType w:val="hybridMultilevel"/>
    <w:tmpl w:val="7D7EC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F6A8E"/>
    <w:multiLevelType w:val="hybridMultilevel"/>
    <w:tmpl w:val="37DAFC62"/>
    <w:lvl w:ilvl="0" w:tplc="F0882540">
      <w:start w:val="1"/>
      <w:numFmt w:val="bullet"/>
      <w:lvlText w:val="•"/>
      <w:lvlJc w:val="left"/>
      <w:pPr>
        <w:tabs>
          <w:tab w:val="num" w:pos="720"/>
        </w:tabs>
        <w:ind w:left="720" w:hanging="360"/>
      </w:pPr>
      <w:rPr>
        <w:rFonts w:ascii="Arial" w:hAnsi="Arial" w:hint="default"/>
      </w:rPr>
    </w:lvl>
    <w:lvl w:ilvl="1" w:tplc="86F29C06" w:tentative="1">
      <w:start w:val="1"/>
      <w:numFmt w:val="bullet"/>
      <w:lvlText w:val="•"/>
      <w:lvlJc w:val="left"/>
      <w:pPr>
        <w:tabs>
          <w:tab w:val="num" w:pos="1440"/>
        </w:tabs>
        <w:ind w:left="1440" w:hanging="360"/>
      </w:pPr>
      <w:rPr>
        <w:rFonts w:ascii="Arial" w:hAnsi="Arial" w:hint="default"/>
      </w:rPr>
    </w:lvl>
    <w:lvl w:ilvl="2" w:tplc="2C5E8FBC" w:tentative="1">
      <w:start w:val="1"/>
      <w:numFmt w:val="bullet"/>
      <w:lvlText w:val="•"/>
      <w:lvlJc w:val="left"/>
      <w:pPr>
        <w:tabs>
          <w:tab w:val="num" w:pos="2160"/>
        </w:tabs>
        <w:ind w:left="2160" w:hanging="360"/>
      </w:pPr>
      <w:rPr>
        <w:rFonts w:ascii="Arial" w:hAnsi="Arial" w:hint="default"/>
      </w:rPr>
    </w:lvl>
    <w:lvl w:ilvl="3" w:tplc="B77EECEE" w:tentative="1">
      <w:start w:val="1"/>
      <w:numFmt w:val="bullet"/>
      <w:lvlText w:val="•"/>
      <w:lvlJc w:val="left"/>
      <w:pPr>
        <w:tabs>
          <w:tab w:val="num" w:pos="2880"/>
        </w:tabs>
        <w:ind w:left="2880" w:hanging="360"/>
      </w:pPr>
      <w:rPr>
        <w:rFonts w:ascii="Arial" w:hAnsi="Arial" w:hint="default"/>
      </w:rPr>
    </w:lvl>
    <w:lvl w:ilvl="4" w:tplc="2208E48E" w:tentative="1">
      <w:start w:val="1"/>
      <w:numFmt w:val="bullet"/>
      <w:lvlText w:val="•"/>
      <w:lvlJc w:val="left"/>
      <w:pPr>
        <w:tabs>
          <w:tab w:val="num" w:pos="3600"/>
        </w:tabs>
        <w:ind w:left="3600" w:hanging="360"/>
      </w:pPr>
      <w:rPr>
        <w:rFonts w:ascii="Arial" w:hAnsi="Arial" w:hint="default"/>
      </w:rPr>
    </w:lvl>
    <w:lvl w:ilvl="5" w:tplc="C142B7E2" w:tentative="1">
      <w:start w:val="1"/>
      <w:numFmt w:val="bullet"/>
      <w:lvlText w:val="•"/>
      <w:lvlJc w:val="left"/>
      <w:pPr>
        <w:tabs>
          <w:tab w:val="num" w:pos="4320"/>
        </w:tabs>
        <w:ind w:left="4320" w:hanging="360"/>
      </w:pPr>
      <w:rPr>
        <w:rFonts w:ascii="Arial" w:hAnsi="Arial" w:hint="default"/>
      </w:rPr>
    </w:lvl>
    <w:lvl w:ilvl="6" w:tplc="FABC9126" w:tentative="1">
      <w:start w:val="1"/>
      <w:numFmt w:val="bullet"/>
      <w:lvlText w:val="•"/>
      <w:lvlJc w:val="left"/>
      <w:pPr>
        <w:tabs>
          <w:tab w:val="num" w:pos="5040"/>
        </w:tabs>
        <w:ind w:left="5040" w:hanging="360"/>
      </w:pPr>
      <w:rPr>
        <w:rFonts w:ascii="Arial" w:hAnsi="Arial" w:hint="default"/>
      </w:rPr>
    </w:lvl>
    <w:lvl w:ilvl="7" w:tplc="E5987D76" w:tentative="1">
      <w:start w:val="1"/>
      <w:numFmt w:val="bullet"/>
      <w:lvlText w:val="•"/>
      <w:lvlJc w:val="left"/>
      <w:pPr>
        <w:tabs>
          <w:tab w:val="num" w:pos="5760"/>
        </w:tabs>
        <w:ind w:left="5760" w:hanging="360"/>
      </w:pPr>
      <w:rPr>
        <w:rFonts w:ascii="Arial" w:hAnsi="Arial" w:hint="default"/>
      </w:rPr>
    </w:lvl>
    <w:lvl w:ilvl="8" w:tplc="748C91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E3A4E40"/>
    <w:multiLevelType w:val="multilevel"/>
    <w:tmpl w:val="8C08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427976">
    <w:abstractNumId w:val="0"/>
  </w:num>
  <w:num w:numId="2" w16cid:durableId="543949094">
    <w:abstractNumId w:val="10"/>
  </w:num>
  <w:num w:numId="3" w16cid:durableId="308363684">
    <w:abstractNumId w:val="8"/>
  </w:num>
  <w:num w:numId="4" w16cid:durableId="1605383594">
    <w:abstractNumId w:val="5"/>
  </w:num>
  <w:num w:numId="5" w16cid:durableId="1457262627">
    <w:abstractNumId w:val="1"/>
  </w:num>
  <w:num w:numId="6" w16cid:durableId="1562011937">
    <w:abstractNumId w:val="3"/>
  </w:num>
  <w:num w:numId="7" w16cid:durableId="1827479732">
    <w:abstractNumId w:val="6"/>
  </w:num>
  <w:num w:numId="8" w16cid:durableId="995644538">
    <w:abstractNumId w:val="11"/>
  </w:num>
  <w:num w:numId="9" w16cid:durableId="1613895227">
    <w:abstractNumId w:val="12"/>
  </w:num>
  <w:num w:numId="10" w16cid:durableId="1257322733">
    <w:abstractNumId w:val="9"/>
  </w:num>
  <w:num w:numId="11" w16cid:durableId="863903789">
    <w:abstractNumId w:val="2"/>
  </w:num>
  <w:num w:numId="12" w16cid:durableId="1488663637">
    <w:abstractNumId w:val="13"/>
  </w:num>
  <w:num w:numId="13" w16cid:durableId="2011981358">
    <w:abstractNumId w:val="4"/>
  </w:num>
  <w:num w:numId="14" w16cid:durableId="371855166">
    <w:abstractNumId w:val="7"/>
  </w:num>
  <w:num w:numId="15" w16cid:durableId="416559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AD6"/>
    <w:rsid w:val="000026CA"/>
    <w:rsid w:val="00025AEC"/>
    <w:rsid w:val="00053C17"/>
    <w:rsid w:val="00081BE6"/>
    <w:rsid w:val="000B4306"/>
    <w:rsid w:val="000B739C"/>
    <w:rsid w:val="000B74D3"/>
    <w:rsid w:val="000C4C23"/>
    <w:rsid w:val="000D3C6C"/>
    <w:rsid w:val="000D3F15"/>
    <w:rsid w:val="000D4ABA"/>
    <w:rsid w:val="000F4616"/>
    <w:rsid w:val="00100232"/>
    <w:rsid w:val="001212A0"/>
    <w:rsid w:val="0014335E"/>
    <w:rsid w:val="001511FC"/>
    <w:rsid w:val="001633DE"/>
    <w:rsid w:val="00183615"/>
    <w:rsid w:val="00184F4F"/>
    <w:rsid w:val="001A2E72"/>
    <w:rsid w:val="001A6215"/>
    <w:rsid w:val="001A6281"/>
    <w:rsid w:val="001B05D8"/>
    <w:rsid w:val="00214F56"/>
    <w:rsid w:val="00215CCB"/>
    <w:rsid w:val="00225837"/>
    <w:rsid w:val="0023750E"/>
    <w:rsid w:val="002759BD"/>
    <w:rsid w:val="002A03A0"/>
    <w:rsid w:val="002A5305"/>
    <w:rsid w:val="002B4D2F"/>
    <w:rsid w:val="002B4F2A"/>
    <w:rsid w:val="003009DE"/>
    <w:rsid w:val="00303A3D"/>
    <w:rsid w:val="00325885"/>
    <w:rsid w:val="003375EC"/>
    <w:rsid w:val="0034539F"/>
    <w:rsid w:val="003B0E91"/>
    <w:rsid w:val="003B298B"/>
    <w:rsid w:val="003B4F65"/>
    <w:rsid w:val="003E113B"/>
    <w:rsid w:val="003E4550"/>
    <w:rsid w:val="003E6C66"/>
    <w:rsid w:val="00401002"/>
    <w:rsid w:val="00401161"/>
    <w:rsid w:val="0040166A"/>
    <w:rsid w:val="0040746E"/>
    <w:rsid w:val="0041338D"/>
    <w:rsid w:val="0041342D"/>
    <w:rsid w:val="00445509"/>
    <w:rsid w:val="00445922"/>
    <w:rsid w:val="00452130"/>
    <w:rsid w:val="004571C7"/>
    <w:rsid w:val="00461ACC"/>
    <w:rsid w:val="00473D1F"/>
    <w:rsid w:val="0047686B"/>
    <w:rsid w:val="004A5F0D"/>
    <w:rsid w:val="004B58D7"/>
    <w:rsid w:val="004C2A3F"/>
    <w:rsid w:val="004C5F92"/>
    <w:rsid w:val="004D06A9"/>
    <w:rsid w:val="004D0C3B"/>
    <w:rsid w:val="004D2E64"/>
    <w:rsid w:val="004D57A6"/>
    <w:rsid w:val="00535752"/>
    <w:rsid w:val="005662DA"/>
    <w:rsid w:val="005676FE"/>
    <w:rsid w:val="005B535E"/>
    <w:rsid w:val="005D319A"/>
    <w:rsid w:val="006141AF"/>
    <w:rsid w:val="006236B6"/>
    <w:rsid w:val="0062568C"/>
    <w:rsid w:val="00626F8F"/>
    <w:rsid w:val="0064188A"/>
    <w:rsid w:val="006510C7"/>
    <w:rsid w:val="006753EF"/>
    <w:rsid w:val="006B2A2F"/>
    <w:rsid w:val="006C0FC8"/>
    <w:rsid w:val="006D6C70"/>
    <w:rsid w:val="00706B28"/>
    <w:rsid w:val="00712972"/>
    <w:rsid w:val="00737FC7"/>
    <w:rsid w:val="00753CB2"/>
    <w:rsid w:val="00782E6D"/>
    <w:rsid w:val="0078727B"/>
    <w:rsid w:val="00790E6B"/>
    <w:rsid w:val="007A20BD"/>
    <w:rsid w:val="007A2A14"/>
    <w:rsid w:val="007A567F"/>
    <w:rsid w:val="007B2218"/>
    <w:rsid w:val="007C622F"/>
    <w:rsid w:val="007D3716"/>
    <w:rsid w:val="007D640A"/>
    <w:rsid w:val="00806F88"/>
    <w:rsid w:val="008264C0"/>
    <w:rsid w:val="008317F0"/>
    <w:rsid w:val="00834133"/>
    <w:rsid w:val="00836457"/>
    <w:rsid w:val="008565FC"/>
    <w:rsid w:val="00890E18"/>
    <w:rsid w:val="008A54C1"/>
    <w:rsid w:val="008B2C32"/>
    <w:rsid w:val="008C01C4"/>
    <w:rsid w:val="008D0976"/>
    <w:rsid w:val="00905DB6"/>
    <w:rsid w:val="0090611F"/>
    <w:rsid w:val="00911700"/>
    <w:rsid w:val="00941EA7"/>
    <w:rsid w:val="00944736"/>
    <w:rsid w:val="009809FC"/>
    <w:rsid w:val="009958D4"/>
    <w:rsid w:val="009A2660"/>
    <w:rsid w:val="009C444C"/>
    <w:rsid w:val="009D42EF"/>
    <w:rsid w:val="009E5BCB"/>
    <w:rsid w:val="009E647E"/>
    <w:rsid w:val="009F7B2F"/>
    <w:rsid w:val="00A01414"/>
    <w:rsid w:val="00A058F0"/>
    <w:rsid w:val="00A066DF"/>
    <w:rsid w:val="00A10C5A"/>
    <w:rsid w:val="00A23B81"/>
    <w:rsid w:val="00A3539D"/>
    <w:rsid w:val="00A37055"/>
    <w:rsid w:val="00A5051A"/>
    <w:rsid w:val="00A514DF"/>
    <w:rsid w:val="00A526E3"/>
    <w:rsid w:val="00A6232C"/>
    <w:rsid w:val="00A6642B"/>
    <w:rsid w:val="00A730D0"/>
    <w:rsid w:val="00A776AC"/>
    <w:rsid w:val="00A81C56"/>
    <w:rsid w:val="00AA00F1"/>
    <w:rsid w:val="00AA0995"/>
    <w:rsid w:val="00AB0DD9"/>
    <w:rsid w:val="00AD3803"/>
    <w:rsid w:val="00AF06DA"/>
    <w:rsid w:val="00B05907"/>
    <w:rsid w:val="00B14568"/>
    <w:rsid w:val="00B21A1F"/>
    <w:rsid w:val="00B34DFB"/>
    <w:rsid w:val="00B51AD6"/>
    <w:rsid w:val="00B70154"/>
    <w:rsid w:val="00B80383"/>
    <w:rsid w:val="00B839BB"/>
    <w:rsid w:val="00BC2F68"/>
    <w:rsid w:val="00BD45F6"/>
    <w:rsid w:val="00C13C46"/>
    <w:rsid w:val="00C15E98"/>
    <w:rsid w:val="00C242AA"/>
    <w:rsid w:val="00C24385"/>
    <w:rsid w:val="00C27C3F"/>
    <w:rsid w:val="00C3390B"/>
    <w:rsid w:val="00C34B0D"/>
    <w:rsid w:val="00C36A58"/>
    <w:rsid w:val="00C61147"/>
    <w:rsid w:val="00C61337"/>
    <w:rsid w:val="00C72D44"/>
    <w:rsid w:val="00C823F6"/>
    <w:rsid w:val="00CD1EAE"/>
    <w:rsid w:val="00CD42EB"/>
    <w:rsid w:val="00CE2F30"/>
    <w:rsid w:val="00D11EA1"/>
    <w:rsid w:val="00D212A8"/>
    <w:rsid w:val="00D278ED"/>
    <w:rsid w:val="00D653C1"/>
    <w:rsid w:val="00D95B65"/>
    <w:rsid w:val="00DC5181"/>
    <w:rsid w:val="00DC5F1D"/>
    <w:rsid w:val="00DC6E3C"/>
    <w:rsid w:val="00E076F5"/>
    <w:rsid w:val="00E1097E"/>
    <w:rsid w:val="00E159DF"/>
    <w:rsid w:val="00E15D64"/>
    <w:rsid w:val="00E359BA"/>
    <w:rsid w:val="00E41A48"/>
    <w:rsid w:val="00E46152"/>
    <w:rsid w:val="00E53C88"/>
    <w:rsid w:val="00E722B0"/>
    <w:rsid w:val="00E86461"/>
    <w:rsid w:val="00E932BC"/>
    <w:rsid w:val="00ED5A83"/>
    <w:rsid w:val="00EE1F0A"/>
    <w:rsid w:val="00F01D40"/>
    <w:rsid w:val="00F10BEC"/>
    <w:rsid w:val="00F21D7C"/>
    <w:rsid w:val="00F25912"/>
    <w:rsid w:val="00F37F72"/>
    <w:rsid w:val="00F474FC"/>
    <w:rsid w:val="00F61804"/>
    <w:rsid w:val="00F8015C"/>
    <w:rsid w:val="00F8512C"/>
    <w:rsid w:val="00FB0916"/>
    <w:rsid w:val="00FD3EA1"/>
    <w:rsid w:val="00FF1F7C"/>
    <w:rsid w:val="00FF6D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EF9373B"/>
  <w14:defaultImageDpi w14:val="300"/>
  <w15:docId w15:val="{0467C47C-D634-43F4-850E-178F4894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B65"/>
    <w:rPr>
      <w:rFonts w:ascii="Arial" w:hAnsi="Arial"/>
      <w:sz w:val="22"/>
      <w:szCs w:val="24"/>
      <w:lang w:eastAsia="en-US"/>
    </w:rPr>
  </w:style>
  <w:style w:type="paragraph" w:styleId="Heading1">
    <w:name w:val="heading 1"/>
    <w:basedOn w:val="Normal"/>
    <w:next w:val="Normal"/>
    <w:link w:val="Heading1Char"/>
    <w:qFormat/>
    <w:rsid w:val="00A10C5A"/>
    <w:pPr>
      <w:keepNext/>
      <w:ind w:right="-694"/>
      <w:outlineLvl w:val="0"/>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1AD6"/>
    <w:pPr>
      <w:tabs>
        <w:tab w:val="center" w:pos="4153"/>
        <w:tab w:val="right" w:pos="8306"/>
      </w:tabs>
    </w:pPr>
    <w:rPr>
      <w:rFonts w:ascii="Book Antiqua" w:hAnsi="Book Antiqua"/>
    </w:rPr>
  </w:style>
  <w:style w:type="character" w:customStyle="1" w:styleId="FooterChar">
    <w:name w:val="Footer Char"/>
    <w:link w:val="Footer"/>
    <w:uiPriority w:val="99"/>
    <w:rsid w:val="00B51AD6"/>
    <w:rPr>
      <w:rFonts w:ascii="Book Antiqua" w:hAnsi="Book Antiqua"/>
      <w:lang w:eastAsia="en-US"/>
    </w:rPr>
  </w:style>
  <w:style w:type="paragraph" w:styleId="BalloonText">
    <w:name w:val="Balloon Text"/>
    <w:basedOn w:val="Normal"/>
    <w:link w:val="BalloonTextChar"/>
    <w:rsid w:val="00A37055"/>
    <w:rPr>
      <w:rFonts w:ascii="Tahoma" w:hAnsi="Tahoma" w:cs="Tahoma"/>
      <w:sz w:val="16"/>
      <w:szCs w:val="16"/>
    </w:rPr>
  </w:style>
  <w:style w:type="character" w:customStyle="1" w:styleId="BalloonTextChar">
    <w:name w:val="Balloon Text Char"/>
    <w:link w:val="BalloonText"/>
    <w:rsid w:val="00A37055"/>
    <w:rPr>
      <w:rFonts w:ascii="Tahoma" w:hAnsi="Tahoma" w:cs="Tahoma"/>
      <w:color w:val="212120"/>
      <w:kern w:val="28"/>
      <w:sz w:val="16"/>
      <w:szCs w:val="16"/>
      <w:lang w:val="en-US" w:eastAsia="en-US"/>
    </w:rPr>
  </w:style>
  <w:style w:type="paragraph" w:styleId="NormalWeb">
    <w:name w:val="Normal (Web)"/>
    <w:basedOn w:val="Normal"/>
    <w:uiPriority w:val="99"/>
    <w:unhideWhenUsed/>
    <w:rsid w:val="00452130"/>
    <w:pPr>
      <w:spacing w:before="100" w:beforeAutospacing="1" w:after="100" w:afterAutospacing="1"/>
    </w:pPr>
    <w:rPr>
      <w:sz w:val="24"/>
      <w:lang w:eastAsia="en-GB"/>
    </w:rPr>
  </w:style>
  <w:style w:type="paragraph" w:styleId="Header">
    <w:name w:val="header"/>
    <w:basedOn w:val="Normal"/>
    <w:link w:val="HeaderChar"/>
    <w:rsid w:val="00E932BC"/>
    <w:pPr>
      <w:tabs>
        <w:tab w:val="center" w:pos="4513"/>
        <w:tab w:val="right" w:pos="9026"/>
      </w:tabs>
    </w:pPr>
  </w:style>
  <w:style w:type="character" w:customStyle="1" w:styleId="HeaderChar">
    <w:name w:val="Header Char"/>
    <w:link w:val="Header"/>
    <w:rsid w:val="00E932BC"/>
    <w:rPr>
      <w:color w:val="212120"/>
      <w:kern w:val="28"/>
      <w:lang w:val="en-US" w:eastAsia="en-US"/>
    </w:rPr>
  </w:style>
  <w:style w:type="character" w:styleId="Hyperlink">
    <w:name w:val="Hyperlink"/>
    <w:rsid w:val="00DC6E3C"/>
    <w:rPr>
      <w:color w:val="0000FF"/>
      <w:u w:val="single"/>
    </w:rPr>
  </w:style>
  <w:style w:type="character" w:styleId="PageNumber">
    <w:name w:val="page number"/>
    <w:rsid w:val="004D06A9"/>
  </w:style>
  <w:style w:type="table" w:styleId="TableGrid">
    <w:name w:val="Table Grid"/>
    <w:basedOn w:val="TableNormal"/>
    <w:rsid w:val="004D06A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A10C5A"/>
    <w:rPr>
      <w:b/>
      <w:bCs/>
      <w:sz w:val="24"/>
      <w:szCs w:val="24"/>
      <w:lang w:eastAsia="en-US"/>
    </w:rPr>
  </w:style>
  <w:style w:type="paragraph" w:styleId="ListParagraph">
    <w:name w:val="List Paragraph"/>
    <w:basedOn w:val="Normal"/>
    <w:uiPriority w:val="34"/>
    <w:qFormat/>
    <w:rsid w:val="00A10C5A"/>
    <w:pPr>
      <w:ind w:left="720"/>
      <w:contextualSpacing/>
    </w:pPr>
    <w:rPr>
      <w:rFonts w:ascii="Times New Roman" w:hAnsi="Times New Roman"/>
      <w:sz w:val="24"/>
      <w:lang w:eastAsia="en-GB"/>
    </w:rPr>
  </w:style>
  <w:style w:type="character" w:styleId="FollowedHyperlink">
    <w:name w:val="FollowedHyperlink"/>
    <w:basedOn w:val="DefaultParagraphFont"/>
    <w:rsid w:val="00790E6B"/>
    <w:rPr>
      <w:color w:val="800080" w:themeColor="followedHyperlink"/>
      <w:u w:val="single"/>
    </w:rPr>
  </w:style>
  <w:style w:type="character" w:styleId="CommentReference">
    <w:name w:val="annotation reference"/>
    <w:basedOn w:val="DefaultParagraphFont"/>
    <w:rsid w:val="00790E6B"/>
    <w:rPr>
      <w:sz w:val="16"/>
      <w:szCs w:val="16"/>
    </w:rPr>
  </w:style>
  <w:style w:type="paragraph" w:styleId="CommentText">
    <w:name w:val="annotation text"/>
    <w:basedOn w:val="Normal"/>
    <w:link w:val="CommentTextChar"/>
    <w:rsid w:val="00790E6B"/>
    <w:rPr>
      <w:sz w:val="20"/>
      <w:szCs w:val="20"/>
    </w:rPr>
  </w:style>
  <w:style w:type="character" w:customStyle="1" w:styleId="CommentTextChar">
    <w:name w:val="Comment Text Char"/>
    <w:basedOn w:val="DefaultParagraphFont"/>
    <w:link w:val="CommentText"/>
    <w:rsid w:val="00790E6B"/>
    <w:rPr>
      <w:rFonts w:ascii="Arial" w:hAnsi="Arial"/>
      <w:lang w:eastAsia="en-US"/>
    </w:rPr>
  </w:style>
  <w:style w:type="paragraph" w:styleId="CommentSubject">
    <w:name w:val="annotation subject"/>
    <w:basedOn w:val="CommentText"/>
    <w:next w:val="CommentText"/>
    <w:link w:val="CommentSubjectChar"/>
    <w:rsid w:val="00790E6B"/>
    <w:rPr>
      <w:b/>
      <w:bCs/>
    </w:rPr>
  </w:style>
  <w:style w:type="character" w:customStyle="1" w:styleId="CommentSubjectChar">
    <w:name w:val="Comment Subject Char"/>
    <w:basedOn w:val="CommentTextChar"/>
    <w:link w:val="CommentSubject"/>
    <w:rsid w:val="00790E6B"/>
    <w:rPr>
      <w:rFonts w:ascii="Arial" w:hAnsi="Arial"/>
      <w:b/>
      <w:bCs/>
      <w:lang w:eastAsia="en-US"/>
    </w:rPr>
  </w:style>
  <w:style w:type="paragraph" w:styleId="FootnoteText">
    <w:name w:val="footnote text"/>
    <w:basedOn w:val="Normal"/>
    <w:link w:val="FootnoteTextChar"/>
    <w:rsid w:val="00A6642B"/>
    <w:rPr>
      <w:sz w:val="20"/>
      <w:szCs w:val="20"/>
    </w:rPr>
  </w:style>
  <w:style w:type="character" w:customStyle="1" w:styleId="FootnoteTextChar">
    <w:name w:val="Footnote Text Char"/>
    <w:basedOn w:val="DefaultParagraphFont"/>
    <w:link w:val="FootnoteText"/>
    <w:rsid w:val="00A6642B"/>
    <w:rPr>
      <w:rFonts w:ascii="Arial" w:hAnsi="Arial"/>
      <w:lang w:eastAsia="en-US"/>
    </w:rPr>
  </w:style>
  <w:style w:type="character" w:styleId="FootnoteReference">
    <w:name w:val="footnote reference"/>
    <w:basedOn w:val="DefaultParagraphFont"/>
    <w:rsid w:val="00A664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1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wgnetwork.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pga/2015/6/contents" TargetMode="External"/><Relationship Id="rId2" Type="http://schemas.openxmlformats.org/officeDocument/2006/relationships/hyperlink" Target="http://files.ccpas.co.uk/documents/Help-SpiritualAbuse%20(2015).pdf" TargetMode="External"/><Relationship Id="rId1" Type="http://schemas.openxmlformats.org/officeDocument/2006/relationships/hyperlink" Target="https://www.gov.uk/government/uploads/system/uploads/attachment_data/file/175437/Action_Plan_-_Abuse_linked_to_Faith_or_Belie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mc\Application%20Data\Microsoft\Templates\Professional%20service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bbd71-76e6-4143-8eaa-1fa8cf0f0827">
      <Terms xmlns="http://schemas.microsoft.com/office/infopath/2007/PartnerControls"/>
    </lcf76f155ced4ddcb4097134ff3c332f>
    <TaxCatchAll xmlns="2923b7b3-f35a-427c-99cf-6955576349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18B36E2D5EAEF4EBC28093009749D4A" ma:contentTypeVersion="17" ma:contentTypeDescription="Create a new document." ma:contentTypeScope="" ma:versionID="5dde9421bb9c4f1213f0ee964ebae914">
  <xsd:schema xmlns:xsd="http://www.w3.org/2001/XMLSchema" xmlns:xs="http://www.w3.org/2001/XMLSchema" xmlns:p="http://schemas.microsoft.com/office/2006/metadata/properties" xmlns:ns2="a1cbbd71-76e6-4143-8eaa-1fa8cf0f0827" xmlns:ns3="2923b7b3-f35a-427c-99cf-695557634918" targetNamespace="http://schemas.microsoft.com/office/2006/metadata/properties" ma:root="true" ma:fieldsID="c24542209352057022af69f2c3e51256" ns2:_="" ns3:_="">
    <xsd:import namespace="a1cbbd71-76e6-4143-8eaa-1fa8cf0f0827"/>
    <xsd:import namespace="2923b7b3-f35a-427c-99cf-6955576349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bbd71-76e6-4143-8eaa-1fa8cf0f0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869fc-fc21-4d8c-aca5-5d3a6af01b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3b7b3-f35a-427c-99cf-695557634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28ea60-659d-496c-8c94-1f89ef602eb4}" ma:internalName="TaxCatchAll" ma:showField="CatchAllData" ma:web="2923b7b3-f35a-427c-99cf-695557634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96571-67AB-40D6-B41C-1C5C0BEA322C}">
  <ds:schemaRefs>
    <ds:schemaRef ds:uri="http://schemas.microsoft.com/office/2006/metadata/properties"/>
    <ds:schemaRef ds:uri="http://schemas.microsoft.com/office/infopath/2007/PartnerControls"/>
    <ds:schemaRef ds:uri="a1cbbd71-76e6-4143-8eaa-1fa8cf0f0827"/>
    <ds:schemaRef ds:uri="2923b7b3-f35a-427c-99cf-695557634918"/>
  </ds:schemaRefs>
</ds:datastoreItem>
</file>

<file path=customXml/itemProps2.xml><?xml version="1.0" encoding="utf-8"?>
<ds:datastoreItem xmlns:ds="http://schemas.openxmlformats.org/officeDocument/2006/customXml" ds:itemID="{1A354C29-36F7-479F-818F-EFAB404EA013}">
  <ds:schemaRefs>
    <ds:schemaRef ds:uri="http://schemas.microsoft.com/sharepoint/v3/contenttype/forms"/>
  </ds:schemaRefs>
</ds:datastoreItem>
</file>

<file path=customXml/itemProps3.xml><?xml version="1.0" encoding="utf-8"?>
<ds:datastoreItem xmlns:ds="http://schemas.openxmlformats.org/officeDocument/2006/customXml" ds:itemID="{38D6707B-1C3B-451D-8B46-B42A332E6017}">
  <ds:schemaRefs>
    <ds:schemaRef ds:uri="http://schemas.openxmlformats.org/officeDocument/2006/bibliography"/>
  </ds:schemaRefs>
</ds:datastoreItem>
</file>

<file path=customXml/itemProps4.xml><?xml version="1.0" encoding="utf-8"?>
<ds:datastoreItem xmlns:ds="http://schemas.openxmlformats.org/officeDocument/2006/customXml" ds:itemID="{02CB5006-9ED0-4D2F-B79D-38641F8EE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bbd71-76e6-4143-8eaa-1fa8cf0f0827"/>
    <ds:schemaRef ds:uri="2923b7b3-f35a-427c-99cf-69555763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Professional services letterhead</Template>
  <TotalTime>0</TotalTime>
  <Pages>6</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StockLayouts</Company>
  <LinksUpToDate>false</LinksUpToDate>
  <CharactersWithSpaces>11976</CharactersWithSpaces>
  <SharedDoc>false</SharedDoc>
  <HLinks>
    <vt:vector size="12" baseType="variant">
      <vt:variant>
        <vt:i4>7798900</vt:i4>
      </vt:variant>
      <vt:variant>
        <vt:i4>3</vt:i4>
      </vt:variant>
      <vt:variant>
        <vt:i4>0</vt:i4>
      </vt:variant>
      <vt:variant>
        <vt:i4>5</vt:i4>
      </vt:variant>
      <vt:variant>
        <vt:lpwstr>http://www.bristol.anglican.org/parish-resources/safeguarding/</vt:lpwstr>
      </vt:variant>
      <vt:variant>
        <vt:lpwstr/>
      </vt:variant>
      <vt:variant>
        <vt:i4>262151</vt:i4>
      </vt:variant>
      <vt:variant>
        <vt:i4>0</vt:i4>
      </vt:variant>
      <vt:variant>
        <vt:i4>0</vt:i4>
      </vt:variant>
      <vt:variant>
        <vt:i4>5</vt:i4>
      </vt:variant>
      <vt:variant>
        <vt:lpwstr>http://www.bristol.anglican.org/parish-resources/safeguarding/policies-and-procedures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Cavender</dc:creator>
  <cp:lastModifiedBy>Katheryn Caithness</cp:lastModifiedBy>
  <cp:revision>7</cp:revision>
  <cp:lastPrinted>2014-06-20T08:15:00Z</cp:lastPrinted>
  <dcterms:created xsi:type="dcterms:W3CDTF">2023-09-14T15:35:00Z</dcterms:created>
  <dcterms:modified xsi:type="dcterms:W3CDTF">2023-09-14T15:39:00Z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TC011832701033</vt:lpwstr>
  </property>
  <property fmtid="{D5CDD505-2E9C-101B-9397-08002B2CF9AE}" pid="3" name="ContentTypeId">
    <vt:lpwstr>0x010100718B36E2D5EAEF4EBC28093009749D4A</vt:lpwstr>
  </property>
  <property fmtid="{D5CDD505-2E9C-101B-9397-08002B2CF9AE}" pid="4" name="Order">
    <vt:r8>971200</vt:r8>
  </property>
  <property fmtid="{D5CDD505-2E9C-101B-9397-08002B2CF9AE}" pid="5" name="MediaServiceImageTags">
    <vt:lpwstr/>
  </property>
</Properties>
</file>