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4394"/>
        <w:gridCol w:w="3860"/>
      </w:tblGrid>
      <w:tr w:rsidR="006D1ED0" w:rsidRPr="002A3630" w:rsidTr="004D0A69">
        <w:tc>
          <w:tcPr>
            <w:tcW w:w="5920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2A3630">
              <w:rPr>
                <w:sz w:val="18"/>
                <w:szCs w:val="18"/>
              </w:rPr>
              <w:t>What should we know?</w:t>
            </w:r>
          </w:p>
        </w:tc>
        <w:tc>
          <w:tcPr>
            <w:tcW w:w="4394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Connections (using images)</w:t>
            </w:r>
          </w:p>
        </w:tc>
        <w:tc>
          <w:tcPr>
            <w:tcW w:w="3860" w:type="dxa"/>
          </w:tcPr>
          <w:p w:rsidR="006D1ED0" w:rsidRPr="002A3630" w:rsidRDefault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What should we be able to </w:t>
            </w:r>
            <w:r w:rsidR="00891390" w:rsidRPr="002A3630">
              <w:rPr>
                <w:sz w:val="18"/>
                <w:szCs w:val="18"/>
              </w:rPr>
              <w:t>do?</w:t>
            </w:r>
          </w:p>
        </w:tc>
      </w:tr>
      <w:tr w:rsidR="006D1ED0" w:rsidRPr="002A3630" w:rsidTr="004D0A69">
        <w:trPr>
          <w:trHeight w:val="5948"/>
        </w:trPr>
        <w:tc>
          <w:tcPr>
            <w:tcW w:w="5920" w:type="dxa"/>
          </w:tcPr>
          <w:p w:rsidR="005C4A8C" w:rsidRDefault="0004654C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talk accurately about our emotions using appropriate vocabulary</w:t>
            </w:r>
          </w:p>
          <w:p w:rsidR="0004654C" w:rsidRDefault="0004654C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importance of being connected to others</w:t>
            </w:r>
            <w:r w:rsidR="005F32B1">
              <w:rPr>
                <w:sz w:val="18"/>
                <w:szCs w:val="18"/>
              </w:rPr>
              <w:t xml:space="preserve"> and helping them </w:t>
            </w:r>
          </w:p>
          <w:p w:rsidR="0004654C" w:rsidRDefault="0004654C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spot the early signs of mental ill health in ourselves and others</w:t>
            </w:r>
          </w:p>
          <w:p w:rsidR="0004654C" w:rsidRDefault="007B4956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04654C">
              <w:rPr>
                <w:sz w:val="18"/>
                <w:szCs w:val="18"/>
              </w:rPr>
              <w:t>hen something is good for us and when it is having a negative impact</w:t>
            </w:r>
            <w:r>
              <w:rPr>
                <w:sz w:val="18"/>
                <w:szCs w:val="18"/>
              </w:rPr>
              <w:t xml:space="preserve"> on our health</w:t>
            </w:r>
          </w:p>
          <w:p w:rsidR="0004654C" w:rsidRDefault="0004654C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</w:t>
            </w:r>
            <w:r w:rsidR="00C17118">
              <w:rPr>
                <w:sz w:val="18"/>
                <w:szCs w:val="18"/>
              </w:rPr>
              <w:t xml:space="preserve"> benefits of exercise,</w:t>
            </w:r>
            <w:r>
              <w:rPr>
                <w:sz w:val="18"/>
                <w:szCs w:val="18"/>
              </w:rPr>
              <w:t xml:space="preserve"> time spent outdoors </w:t>
            </w:r>
            <w:r w:rsidR="00C17118">
              <w:rPr>
                <w:sz w:val="18"/>
                <w:szCs w:val="18"/>
              </w:rPr>
              <w:t xml:space="preserve">and good quality sleep </w:t>
            </w:r>
          </w:p>
          <w:p w:rsidR="005F32B1" w:rsidRDefault="005F32B1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the internet and media advertising  can lie and show us only a perfect world that can make us feel inadequate and pressure us into false self portrayal and self disappointment</w:t>
            </w:r>
          </w:p>
          <w:p w:rsidR="005F32B1" w:rsidRDefault="005F32B1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There are dangers in online relationships , online gambling and coercive advertising </w:t>
            </w:r>
          </w:p>
          <w:p w:rsidR="005F32B1" w:rsidRDefault="005F32B1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fitness and healthy eating can combat stress and disease</w:t>
            </w:r>
          </w:p>
          <w:p w:rsidR="005F32B1" w:rsidRDefault="007B4956" w:rsidP="001F388E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That prayer, meditation and spiritual practices will serve to alleviate stress and increase wellbeing and purpose</w:t>
            </w:r>
          </w:p>
          <w:p w:rsidR="007B4956" w:rsidRDefault="007B4956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facts about legal and illegal drugs and alcohol and smoking and the laws surrounding them</w:t>
            </w:r>
          </w:p>
          <w:p w:rsidR="007B4956" w:rsidRDefault="007B4956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consequences of addiction to legal and illegal substances</w:t>
            </w:r>
          </w:p>
          <w:p w:rsidR="007B4956" w:rsidRDefault="00C17118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About p</w:t>
            </w:r>
            <w:r w:rsidR="007B4956">
              <w:rPr>
                <w:sz w:val="18"/>
                <w:szCs w:val="18"/>
              </w:rPr>
              <w:t>ersonal hygiene, dental health,</w:t>
            </w:r>
            <w:r w:rsidR="00893BB2">
              <w:rPr>
                <w:sz w:val="18"/>
                <w:szCs w:val="18"/>
              </w:rPr>
              <w:t xml:space="preserve"> </w:t>
            </w:r>
            <w:r w:rsidR="007B4956">
              <w:rPr>
                <w:sz w:val="18"/>
                <w:szCs w:val="18"/>
              </w:rPr>
              <w:t>regular dental check up</w:t>
            </w:r>
            <w:r>
              <w:rPr>
                <w:sz w:val="18"/>
                <w:szCs w:val="18"/>
              </w:rPr>
              <w:t>s and the benefits of regular self- examination and screening ,immunisation and vaccination</w:t>
            </w:r>
          </w:p>
          <w:p w:rsidR="00C17118" w:rsidRDefault="00C17118" w:rsidP="002A363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first aid for common injuries and how to administer CPR (Yr9 upwards)and the purpose of defibrillators</w:t>
            </w:r>
          </w:p>
          <w:p w:rsidR="00C17118" w:rsidRPr="002A3630" w:rsidRDefault="00711C5A" w:rsidP="00711C5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About c</w:t>
            </w:r>
            <w:r w:rsidR="005E23FB">
              <w:rPr>
                <w:sz w:val="18"/>
                <w:szCs w:val="18"/>
              </w:rPr>
              <w:t>hanging adolescent  bodies and the implications for emotional and physical health including menstrual wellbeing</w:t>
            </w:r>
          </w:p>
        </w:tc>
        <w:tc>
          <w:tcPr>
            <w:tcW w:w="4394" w:type="dxa"/>
          </w:tcPr>
          <w:p w:rsidR="00304529" w:rsidRPr="002A3630" w:rsidRDefault="00304529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       </w:t>
            </w:r>
            <w:r w:rsidR="002A3630">
              <w:rPr>
                <w:sz w:val="18"/>
                <w:szCs w:val="18"/>
              </w:rPr>
              <w:t xml:space="preserve">       </w:t>
            </w:r>
            <w:r w:rsidR="004D0A69">
              <w:rPr>
                <w:sz w:val="18"/>
                <w:szCs w:val="18"/>
              </w:rPr>
              <w:t xml:space="preserve"> </w:t>
            </w:r>
          </w:p>
          <w:p w:rsidR="00304529" w:rsidRPr="002A3630" w:rsidRDefault="004D0A69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558F80" wp14:editId="0C6EFECA">
                      <wp:simplePos x="0" y="0"/>
                      <wp:positionH relativeFrom="column">
                        <wp:posOffset>1442528</wp:posOffset>
                      </wp:positionH>
                      <wp:positionV relativeFrom="paragraph">
                        <wp:posOffset>27784</wp:posOffset>
                      </wp:positionV>
                      <wp:extent cx="1189355" cy="491706"/>
                      <wp:effectExtent l="0" t="0" r="10795" b="228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9355" cy="4917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22072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Exercise , </w:t>
                                  </w:r>
                                  <w:r w:rsidRPr="00D22072">
                                    <w:rPr>
                                      <w:sz w:val="16"/>
                                      <w:szCs w:val="16"/>
                                    </w:rPr>
                                    <w:t>healthy eating and good sleep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13.6pt;margin-top:2.2pt;width:93.65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" fillcolor="white [3201]" strokeweight=".5pt">
                      <v:textbox>
                        <w:txbxContent>
                          <w:p w:rsidR="001F388E" w:rsidRPr="00D22072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Exercise ,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2072">
                              <w:rPr>
                                <w:sz w:val="16"/>
                                <w:szCs w:val="16"/>
                              </w:rPr>
                              <w:t>healthy eating and good sleep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14455" wp14:editId="12172628">
                      <wp:simplePos x="0" y="0"/>
                      <wp:positionH relativeFrom="column">
                        <wp:posOffset>96808</wp:posOffset>
                      </wp:positionH>
                      <wp:positionV relativeFrom="paragraph">
                        <wp:posOffset>27784</wp:posOffset>
                      </wp:positionV>
                      <wp:extent cx="1000125" cy="379563"/>
                      <wp:effectExtent l="0" t="0" r="28575" b="2095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0125" cy="3795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22072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22072">
                                    <w:rPr>
                                      <w:sz w:val="16"/>
                                      <w:szCs w:val="16"/>
                                    </w:rPr>
                                    <w:t>Nurturing mental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margin-left:7.6pt;margin-top:2.2pt;width:78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" fillcolor="white [3201]" strokeweight=".5pt">
                      <v:textbox>
                        <w:txbxContent>
                          <w:p w:rsidR="001F388E" w:rsidRPr="00D22072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072">
                              <w:rPr>
                                <w:sz w:val="16"/>
                                <w:szCs w:val="16"/>
                              </w:rPr>
                              <w:t>Nurturing mental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Default="00AD66E6" w:rsidP="00304529">
            <w:pPr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E06D5FE" wp14:editId="474C54EE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127000</wp:posOffset>
                  </wp:positionV>
                  <wp:extent cx="1010920" cy="779145"/>
                  <wp:effectExtent l="38100" t="57150" r="55880" b="59055"/>
                  <wp:wrapThrough wrapText="bothSides">
                    <wp:wrapPolygon edited="0">
                      <wp:start x="19254" y="-521"/>
                      <wp:lineTo x="224" y="-3062"/>
                      <wp:lineTo x="-1026" y="12698"/>
                      <wp:lineTo x="-883" y="21212"/>
                      <wp:lineTo x="2356" y="21644"/>
                      <wp:lineTo x="10049" y="22672"/>
                      <wp:lineTo x="21720" y="19983"/>
                      <wp:lineTo x="22089" y="-142"/>
                      <wp:lineTo x="19254" y="-521"/>
                    </wp:wrapPolygon>
                  </wp:wrapThrough>
                  <wp:docPr id="2" name="Picture 2" descr="C:\Users\katys.CHURCHHOUSE.001\AppData\Local\Microsoft\Windows\Temporary Internet Files\Content.IE5\IRUEMWAQ\mental-health-3332122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atys.CHURCHHOUSE.001\AppData\Local\Microsoft\Windows\Temporary Internet Files\Content.IE5\IRUEMWAQ\mental-health-3332122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247369">
                            <a:off x="0" y="0"/>
                            <a:ext cx="101092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AD66E6" w:rsidP="00304529">
            <w:pPr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62F844" wp14:editId="2DDB1F52">
                      <wp:simplePos x="0" y="0"/>
                      <wp:positionH relativeFrom="column">
                        <wp:posOffset>232628</wp:posOffset>
                      </wp:positionH>
                      <wp:positionV relativeFrom="paragraph">
                        <wp:posOffset>31011</wp:posOffset>
                      </wp:positionV>
                      <wp:extent cx="1046159" cy="522411"/>
                      <wp:effectExtent l="57150" t="95250" r="59055" b="8763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0588">
                                <a:off x="0" y="0"/>
                                <a:ext cx="1046159" cy="522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56479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Healthy futures: prevention and first aid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8" type="#_x0000_t202" style="position:absolute;margin-left:18.3pt;margin-top:2.45pt;width:82.35pt;height:41.15pt;rotation:-5454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" fillcolor="white [3201]" strokeweight=".5pt">
                      <v:textbox>
                        <w:txbxContent>
                          <w:p w:rsidR="001F388E" w:rsidRPr="00D56479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Healthy futures: prevention and first aid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C37741" w:rsidP="00304529">
            <w:pPr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A4ADD6" wp14:editId="68ADB033">
                      <wp:simplePos x="0" y="0"/>
                      <wp:positionH relativeFrom="column">
                        <wp:posOffset>1252747</wp:posOffset>
                      </wp:positionH>
                      <wp:positionV relativeFrom="paragraph">
                        <wp:posOffset>118206</wp:posOffset>
                      </wp:positionV>
                      <wp:extent cx="1035170" cy="292735"/>
                      <wp:effectExtent l="0" t="0" r="12700" b="1206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170" cy="292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56479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56479">
                                    <w:rPr>
                                      <w:sz w:val="16"/>
                                      <w:szCs w:val="16"/>
                                    </w:rPr>
                                    <w:t>Changing bodies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9" type="#_x0000_t202" style="position:absolute;margin-left:98.65pt;margin-top:9.3pt;width:81.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" fillcolor="white [3201]" strokeweight=".5pt">
                      <v:textbox>
                        <w:txbxContent>
                          <w:p w:rsidR="001F388E" w:rsidRPr="00D56479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6479">
                              <w:rPr>
                                <w:sz w:val="16"/>
                                <w:szCs w:val="16"/>
                              </w:rPr>
                              <w:t>Changing bodies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Default="00C37741" w:rsidP="00304529">
            <w:pPr>
              <w:rPr>
                <w:noProof/>
                <w:sz w:val="18"/>
                <w:szCs w:val="18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79FA7728" wp14:editId="18BA328B">
                  <wp:simplePos x="0" y="0"/>
                  <wp:positionH relativeFrom="column">
                    <wp:posOffset>2058035</wp:posOffset>
                  </wp:positionH>
                  <wp:positionV relativeFrom="paragraph">
                    <wp:posOffset>257810</wp:posOffset>
                  </wp:positionV>
                  <wp:extent cx="577215" cy="424815"/>
                  <wp:effectExtent l="0" t="0" r="0" b="0"/>
                  <wp:wrapTopAndBottom/>
                  <wp:docPr id="19" name="Picture 19" descr="C:\Users\katys.CHURCHHOUSE.001\AppData\Local\Microsoft\Windows\Temporary Internet Files\Content.IE5\3QN8D999\medicine-41190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atys.CHURCHHOUSE.001\AppData\Local\Microsoft\Windows\Temporary Internet Files\Content.IE5\3QN8D999\medicine-41190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0A69" w:rsidRDefault="004D0A69" w:rsidP="00304529">
            <w:pPr>
              <w:rPr>
                <w:noProof/>
                <w:sz w:val="18"/>
                <w:szCs w:val="18"/>
                <w:lang w:eastAsia="en-GB"/>
              </w:rPr>
            </w:pPr>
          </w:p>
          <w:p w:rsidR="004D0A69" w:rsidRPr="002A3630" w:rsidRDefault="00C37741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1" locked="0" layoutInCell="1" allowOverlap="1" wp14:anchorId="3A31BF76" wp14:editId="218AD7D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-869950</wp:posOffset>
                  </wp:positionV>
                  <wp:extent cx="965835" cy="744220"/>
                  <wp:effectExtent l="57150" t="76200" r="43815" b="74930"/>
                  <wp:wrapThrough wrapText="bothSides">
                    <wp:wrapPolygon edited="0">
                      <wp:start x="-1165" y="-364"/>
                      <wp:lineTo x="-469" y="20141"/>
                      <wp:lineTo x="17340" y="22254"/>
                      <wp:lineTo x="22412" y="21427"/>
                      <wp:lineTo x="21719" y="5380"/>
                      <wp:lineTo x="20975" y="-2300"/>
                      <wp:lineTo x="3062" y="-1053"/>
                      <wp:lineTo x="-1165" y="-364"/>
                    </wp:wrapPolygon>
                  </wp:wrapThrough>
                  <wp:docPr id="4" name="Picture 4" descr="C:\Users\katys.CHURCHHOUSE.001\AppData\Local\Microsoft\Windows\Temporary Internet Files\Content.IE5\H0OEA8GQ\website-cpr-image-2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atys.CHURCHHOUSE.001\AppData\Local\Microsoft\Windows\Temporary Internet Files\Content.IE5\H0OEA8GQ\website-cpr-image-2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29422">
                            <a:off x="0" y="0"/>
                            <a:ext cx="96583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4529" w:rsidRPr="002A3630" w:rsidRDefault="00C37741" w:rsidP="0030452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8792B2" wp14:editId="7A13A1F5">
                      <wp:simplePos x="0" y="0"/>
                      <wp:positionH relativeFrom="column">
                        <wp:posOffset>577526</wp:posOffset>
                      </wp:positionH>
                      <wp:positionV relativeFrom="paragraph">
                        <wp:posOffset>4757</wp:posOffset>
                      </wp:positionV>
                      <wp:extent cx="854015" cy="405441"/>
                      <wp:effectExtent l="0" t="0" r="22860" b="1397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4015" cy="405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22072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22072">
                                    <w:rPr>
                                      <w:sz w:val="16"/>
                                      <w:szCs w:val="16"/>
                                    </w:rPr>
                                    <w:t>Dangerous substances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0" type="#_x0000_t202" style="position:absolute;margin-left:45.45pt;margin-top:.35pt;width:67.25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" fillcolor="white [3201]" strokeweight=".5pt">
                      <v:textbox>
                        <w:txbxContent>
                          <w:p w:rsidR="001F388E" w:rsidRPr="00D22072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22072">
                              <w:rPr>
                                <w:sz w:val="16"/>
                                <w:szCs w:val="16"/>
                              </w:rPr>
                              <w:t>Dangerous substances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?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04529" w:rsidRPr="002A3630" w:rsidRDefault="00304529" w:rsidP="00304529">
            <w:pPr>
              <w:rPr>
                <w:sz w:val="18"/>
                <w:szCs w:val="18"/>
              </w:rPr>
            </w:pPr>
          </w:p>
          <w:p w:rsidR="00304529" w:rsidRPr="002A3630" w:rsidRDefault="00C37741" w:rsidP="00304529">
            <w:pPr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39AAD755" wp14:editId="6A13A354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-357505</wp:posOffset>
                  </wp:positionV>
                  <wp:extent cx="828040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871" y="20719"/>
                      <wp:lineTo x="20871" y="0"/>
                      <wp:lineTo x="0" y="0"/>
                    </wp:wrapPolygon>
                  </wp:wrapThrough>
                  <wp:docPr id="21" name="Picture 21" descr="C:\Users\katys.CHURCHHOUSE.001\AppData\Local\Microsoft\Windows\Temporary Internet Files\Content.IE5\3QN8D999\watch-tv-2158506_960_720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katys.CHURCHHOUSE.001\AppData\Local\Microsoft\Windows\Temporary Internet Files\Content.IE5\3QN8D999\watch-tv-2158506_960_720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7DF9" w:rsidRPr="002A3630" w:rsidRDefault="000D3A3F" w:rsidP="00C07DF9">
            <w:pPr>
              <w:tabs>
                <w:tab w:val="left" w:pos="1331"/>
              </w:tabs>
              <w:jc w:val="center"/>
              <w:rPr>
                <w:sz w:val="18"/>
                <w:szCs w:val="18"/>
              </w:rPr>
            </w:pPr>
            <w:r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1552" behindDoc="1" locked="0" layoutInCell="1" allowOverlap="1" wp14:anchorId="0DE6E5DD" wp14:editId="6E0CFF63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-1131570</wp:posOffset>
                  </wp:positionV>
                  <wp:extent cx="301625" cy="604520"/>
                  <wp:effectExtent l="76200" t="38100" r="3175" b="43180"/>
                  <wp:wrapTight wrapText="bothSides">
                    <wp:wrapPolygon edited="0">
                      <wp:start x="12909" y="-1606"/>
                      <wp:lineTo x="2081" y="-2567"/>
                      <wp:lineTo x="-4910" y="15592"/>
                      <wp:lineTo x="82" y="21352"/>
                      <wp:lineTo x="6598" y="22359"/>
                      <wp:lineTo x="13921" y="22066"/>
                      <wp:lineTo x="18765" y="14264"/>
                      <wp:lineTo x="17774" y="11260"/>
                      <wp:lineTo x="22527" y="1306"/>
                      <wp:lineTo x="23334" y="6"/>
                      <wp:lineTo x="12909" y="-1606"/>
                    </wp:wrapPolygon>
                  </wp:wrapTight>
                  <wp:docPr id="11" name="Picture 11" descr="C:\Users\katys.CHURCHHOUSE.001\AppData\Local\Microsoft\Windows\Temporary Internet Files\Content.IE5\H0OEA8GQ\glass-33492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tys.CHURCHHOUSE.001\AppData\Local\Microsoft\Windows\Temporary Internet Files\Content.IE5\H0OEA8GQ\glass-33492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567166">
                            <a:off x="0" y="0"/>
                            <a:ext cx="30162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741">
              <w:rPr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4D00D" wp14:editId="10CE3D52">
                      <wp:simplePos x="0" y="0"/>
                      <wp:positionH relativeFrom="column">
                        <wp:posOffset>45049</wp:posOffset>
                      </wp:positionH>
                      <wp:positionV relativeFrom="paragraph">
                        <wp:posOffset>-69287</wp:posOffset>
                      </wp:positionV>
                      <wp:extent cx="1130060" cy="232913"/>
                      <wp:effectExtent l="0" t="0" r="13335" b="1524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060" cy="2329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388E" w:rsidRPr="00D22072" w:rsidRDefault="001F388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22072">
                                    <w:rPr>
                                      <w:sz w:val="16"/>
                                      <w:szCs w:val="16"/>
                                    </w:rPr>
                                    <w:t>Wise choices online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3.55pt;margin-top:-5.45pt;width:89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" fillcolor="white [3201]" strokeweight=".5pt">
                      <v:textbox>
                        <w:txbxContent>
                          <w:p w:rsidR="001F388E" w:rsidRPr="00D22072" w:rsidRDefault="001F38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072">
                              <w:rPr>
                                <w:sz w:val="16"/>
                                <w:szCs w:val="16"/>
                              </w:rPr>
                              <w:t>Wise choices online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7741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531327EA" wp14:editId="20EF0D88">
                  <wp:simplePos x="0" y="0"/>
                  <wp:positionH relativeFrom="column">
                    <wp:posOffset>837565</wp:posOffset>
                  </wp:positionH>
                  <wp:positionV relativeFrom="paragraph">
                    <wp:posOffset>-898525</wp:posOffset>
                  </wp:positionV>
                  <wp:extent cx="481330" cy="318770"/>
                  <wp:effectExtent l="38100" t="76200" r="52070" b="62230"/>
                  <wp:wrapTight wrapText="bothSides">
                    <wp:wrapPolygon edited="0">
                      <wp:start x="17984" y="-2806"/>
                      <wp:lineTo x="1255" y="-8288"/>
                      <wp:lineTo x="-1864" y="9159"/>
                      <wp:lineTo x="-1996" y="19802"/>
                      <wp:lineTo x="2956" y="21820"/>
                      <wp:lineTo x="3782" y="22157"/>
                      <wp:lineTo x="21625" y="21407"/>
                      <wp:lineTo x="22491" y="1704"/>
                      <wp:lineTo x="22936" y="-788"/>
                      <wp:lineTo x="17984" y="-2806"/>
                    </wp:wrapPolygon>
                  </wp:wrapTight>
                  <wp:docPr id="20" name="Picture 20" descr="C:\Users\katys.CHURCHHOUSE.001\AppData\Local\Microsoft\Windows\Temporary Internet Files\Content.IE5\3QN8D999\1920px-Cigarette_DS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atys.CHURCHHOUSE.001\AppData\Local\Microsoft\Windows\Temporary Internet Files\Content.IE5\3QN8D999\1920px-Cigarette_DS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693652">
                            <a:off x="0" y="0"/>
                            <a:ext cx="48133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741">
              <w:rPr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08DA4011" wp14:editId="37D88679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-3110230</wp:posOffset>
                  </wp:positionV>
                  <wp:extent cx="747395" cy="646430"/>
                  <wp:effectExtent l="38100" t="57150" r="52705" b="58420"/>
                  <wp:wrapTight wrapText="bothSides">
                    <wp:wrapPolygon edited="0">
                      <wp:start x="-1158" y="-439"/>
                      <wp:lineTo x="-1209" y="10457"/>
                      <wp:lineTo x="-227" y="20578"/>
                      <wp:lineTo x="14852" y="21825"/>
                      <wp:lineTo x="15460" y="22387"/>
                      <wp:lineTo x="22573" y="21465"/>
                      <wp:lineTo x="22317" y="7406"/>
                      <wp:lineTo x="21458" y="-1450"/>
                      <wp:lineTo x="4860" y="-1219"/>
                      <wp:lineTo x="-1158" y="-439"/>
                    </wp:wrapPolygon>
                  </wp:wrapTight>
                  <wp:docPr id="3" name="Picture 3" descr="C:\Users\katys.CHURCHHOUSE.001\AppData\Local\Microsoft\Windows\Temporary Internet Files\Content.IE5\IRUEMWAQ\Healthy-Living-Tips-to-Prevent-Cancer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atys.CHURCHHOUSE.001\AppData\Local\Microsoft\Windows\Temporary Internet Files\Content.IE5\IRUEMWAQ\Healthy-Living-Tips-to-Prevent-Cancer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3980">
                            <a:off x="0" y="0"/>
                            <a:ext cx="74739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741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08AB8F93" wp14:editId="38AFB60C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-2329815</wp:posOffset>
                  </wp:positionV>
                  <wp:extent cx="645795" cy="556895"/>
                  <wp:effectExtent l="76200" t="95250" r="40005" b="90805"/>
                  <wp:wrapThrough wrapText="bothSides">
                    <wp:wrapPolygon edited="0">
                      <wp:start x="20080" y="-989"/>
                      <wp:lineTo x="1862" y="-7701"/>
                      <wp:lineTo x="-4311" y="14833"/>
                      <wp:lineTo x="-1275" y="15952"/>
                      <wp:lineTo x="-1218" y="20625"/>
                      <wp:lineTo x="1818" y="21743"/>
                      <wp:lineTo x="2426" y="21967"/>
                      <wp:lineTo x="15728" y="22216"/>
                      <wp:lineTo x="21687" y="15108"/>
                      <wp:lineTo x="22459" y="12291"/>
                      <wp:lineTo x="22509" y="-94"/>
                      <wp:lineTo x="20080" y="-989"/>
                    </wp:wrapPolygon>
                  </wp:wrapThrough>
                  <wp:docPr id="8" name="Picture 8" descr="C:\Users\katys.CHURCHHOUSE.001\AppData\Local\Microsoft\Windows\Temporary Internet Files\Content.IE5\9243FG0Q\im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atys.CHURCHHOUSE.001\AppData\Local\Microsoft\Windows\Temporary Internet Files\Content.IE5\9243FG0Q\image[1]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94" b="16145"/>
                          <a:stretch/>
                        </pic:blipFill>
                        <pic:spPr bwMode="auto">
                          <a:xfrm rot="20542501">
                            <a:off x="0" y="0"/>
                            <a:ext cx="64579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741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47E7B450" wp14:editId="1EFD459E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-2477135</wp:posOffset>
                  </wp:positionV>
                  <wp:extent cx="1105535" cy="793115"/>
                  <wp:effectExtent l="0" t="0" r="0" b="6985"/>
                  <wp:wrapTight wrapText="bothSides">
                    <wp:wrapPolygon edited="0">
                      <wp:start x="0" y="0"/>
                      <wp:lineTo x="0" y="21271"/>
                      <wp:lineTo x="21215" y="21271"/>
                      <wp:lineTo x="21215" y="0"/>
                      <wp:lineTo x="0" y="0"/>
                    </wp:wrapPolygon>
                  </wp:wrapTight>
                  <wp:docPr id="5" name="Picture 5" descr="C:\Users\katys.CHURCHHOUSE.001\AppData\Local\Microsoft\Windows\Temporary Internet Files\Content.IE5\3QN8D999\73804d4914441ce9bd6f5a94ddcf0a0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atys.CHURCHHOUSE.001\AppData\Local\Microsoft\Windows\Temporary Internet Files\Content.IE5\3QN8D999\73804d4914441ce9bd6f5a94ddcf0a0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0" w:type="dxa"/>
          </w:tcPr>
          <w:p w:rsidR="005C4A8C" w:rsidRDefault="005E23FB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can talk sensitively and accurately about my emotions</w:t>
            </w:r>
          </w:p>
          <w:p w:rsidR="00893BB2" w:rsidRDefault="005E23FB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can </w:t>
            </w:r>
            <w:r w:rsidR="00711C5A">
              <w:rPr>
                <w:sz w:val="18"/>
                <w:szCs w:val="18"/>
              </w:rPr>
              <w:t>understand my connections with others and be aware of my own and their mental well being</w:t>
            </w:r>
            <w:r w:rsidR="00711C5A" w:rsidRPr="00711C5A">
              <w:rPr>
                <w:sz w:val="18"/>
                <w:szCs w:val="18"/>
              </w:rPr>
              <w:t xml:space="preserve"> </w:t>
            </w:r>
          </w:p>
          <w:p w:rsidR="005E23FB" w:rsidRDefault="001F388E" w:rsidP="001F388E">
            <w:pPr>
              <w:pStyle w:val="ListParagraph"/>
              <w:numPr>
                <w:ilvl w:val="0"/>
                <w:numId w:val="1"/>
              </w:numPr>
              <w:shd w:val="clear" w:color="auto" w:fill="FBD4B4" w:themeFill="accent6" w:themeFillTint="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</w:t>
            </w:r>
            <w:r w:rsidR="00711C5A" w:rsidRPr="00711C5A">
              <w:rPr>
                <w:sz w:val="18"/>
                <w:szCs w:val="18"/>
              </w:rPr>
              <w:t>spiritual practice</w:t>
            </w:r>
            <w:r>
              <w:rPr>
                <w:sz w:val="18"/>
                <w:szCs w:val="18"/>
              </w:rPr>
              <w:t xml:space="preserve">s that will help people’s wellbeing </w:t>
            </w:r>
          </w:p>
          <w:p w:rsidR="00711C5A" w:rsidRDefault="00711C5A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Make good choices about exercise, food , good sleep patterns and helping others</w:t>
            </w:r>
          </w:p>
          <w:p w:rsidR="00711C5A" w:rsidRDefault="00711C5A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Have the wisdom to navigate the internet and social media to protect myself and ensure my mental wellbeing</w:t>
            </w:r>
          </w:p>
          <w:p w:rsidR="00711C5A" w:rsidRDefault="00893BB2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certain substances can lead to addiction and the law surrounding tobacco, alcohol, and drugs.</w:t>
            </w:r>
          </w:p>
          <w:p w:rsidR="00893BB2" w:rsidRDefault="00893BB2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Administer basic first aid (and know how to administer CPR - </w:t>
            </w:r>
            <w:proofErr w:type="spellStart"/>
            <w:r>
              <w:rPr>
                <w:sz w:val="18"/>
                <w:szCs w:val="18"/>
              </w:rPr>
              <w:t>Yr</w:t>
            </w:r>
            <w:proofErr w:type="spellEnd"/>
            <w:r>
              <w:rPr>
                <w:sz w:val="18"/>
                <w:szCs w:val="18"/>
              </w:rPr>
              <w:t xml:space="preserve"> 9 onwards)</w:t>
            </w:r>
          </w:p>
          <w:p w:rsidR="00893BB2" w:rsidRDefault="00893BB2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how bodies change at adolescence and how this can effect people physically and emotionally. </w:t>
            </w:r>
          </w:p>
          <w:p w:rsidR="00893BB2" w:rsidRDefault="00893BB2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what menstruation is and how girls can be affected by this </w:t>
            </w:r>
          </w:p>
          <w:p w:rsidR="00893BB2" w:rsidRPr="002A3630" w:rsidRDefault="00893BB2" w:rsidP="005E23F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Approach an appropriate person to ask for further support or advice.</w:t>
            </w:r>
          </w:p>
        </w:tc>
      </w:tr>
    </w:tbl>
    <w:p w:rsidR="006D1ED0" w:rsidRPr="002A3630" w:rsidRDefault="006D1ED0" w:rsidP="006D1ED0">
      <w:pPr>
        <w:rPr>
          <w:sz w:val="18"/>
          <w:szCs w:val="18"/>
        </w:rPr>
      </w:pPr>
      <w:r w:rsidRPr="002A3630">
        <w:rPr>
          <w:sz w:val="18"/>
          <w:szCs w:val="18"/>
        </w:rPr>
        <w:t>What words should we understa</w:t>
      </w:r>
      <w:r w:rsidR="00670CDD" w:rsidRPr="002A3630">
        <w:rPr>
          <w:sz w:val="18"/>
          <w:szCs w:val="18"/>
        </w:rPr>
        <w:t>nd and be able to use.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1939"/>
      </w:tblGrid>
      <w:tr w:rsidR="006D1ED0" w:rsidRPr="002A3630" w:rsidTr="006D1ED0">
        <w:tc>
          <w:tcPr>
            <w:tcW w:w="2235" w:type="dxa"/>
          </w:tcPr>
          <w:p w:rsidR="006D1ED0" w:rsidRPr="002A3630" w:rsidRDefault="006D1ED0" w:rsidP="006D1ED0">
            <w:pPr>
              <w:rPr>
                <w:b/>
                <w:sz w:val="18"/>
                <w:szCs w:val="18"/>
              </w:rPr>
            </w:pPr>
            <w:r w:rsidRPr="002A3630">
              <w:rPr>
                <w:b/>
                <w:sz w:val="18"/>
                <w:szCs w:val="18"/>
              </w:rPr>
              <w:t xml:space="preserve">Vocabulary </w:t>
            </w:r>
          </w:p>
        </w:tc>
        <w:tc>
          <w:tcPr>
            <w:tcW w:w="11939" w:type="dxa"/>
          </w:tcPr>
          <w:p w:rsidR="006D1ED0" w:rsidRPr="002A3630" w:rsidRDefault="006D1ED0" w:rsidP="006D1ED0">
            <w:pPr>
              <w:rPr>
                <w:b/>
                <w:sz w:val="18"/>
                <w:szCs w:val="18"/>
              </w:rPr>
            </w:pPr>
            <w:r w:rsidRPr="002A3630">
              <w:rPr>
                <w:b/>
                <w:sz w:val="18"/>
                <w:szCs w:val="18"/>
              </w:rPr>
              <w:t xml:space="preserve">Definition </w:t>
            </w:r>
          </w:p>
        </w:tc>
      </w:tr>
      <w:tr w:rsidR="00094DF8" w:rsidRPr="002A3630" w:rsidTr="006D1ED0">
        <w:tc>
          <w:tcPr>
            <w:tcW w:w="2235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Bullying</w:t>
            </w:r>
          </w:p>
        </w:tc>
        <w:tc>
          <w:tcPr>
            <w:tcW w:w="11939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Behaviour that </w:t>
            </w:r>
            <w:r>
              <w:rPr>
                <w:sz w:val="18"/>
                <w:szCs w:val="18"/>
              </w:rPr>
              <w:t xml:space="preserve">treats someone or makes </w:t>
            </w:r>
            <w:r w:rsidRPr="002A3630">
              <w:rPr>
                <w:sz w:val="18"/>
                <w:szCs w:val="18"/>
              </w:rPr>
              <w:t>someone else feel as if they are</w:t>
            </w:r>
            <w:r>
              <w:rPr>
                <w:sz w:val="18"/>
                <w:szCs w:val="18"/>
              </w:rPr>
              <w:t xml:space="preserve"> worth</w:t>
            </w:r>
            <w:r w:rsidRPr="002A3630">
              <w:rPr>
                <w:sz w:val="18"/>
                <w:szCs w:val="18"/>
              </w:rPr>
              <w:t xml:space="preserve"> less than others</w:t>
            </w:r>
          </w:p>
        </w:tc>
      </w:tr>
      <w:tr w:rsidR="00094DF8" w:rsidRPr="002A3630" w:rsidTr="006D1ED0">
        <w:tc>
          <w:tcPr>
            <w:tcW w:w="2235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Puberty</w:t>
            </w:r>
          </w:p>
        </w:tc>
        <w:tc>
          <w:tcPr>
            <w:tcW w:w="11939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time in a person’s life when their body changes to allow them to be able to reproduce and the impact this can have physically and emotionally.</w:t>
            </w:r>
          </w:p>
        </w:tc>
      </w:tr>
      <w:tr w:rsidR="00094DF8" w:rsidRPr="002A3630" w:rsidTr="006D1ED0">
        <w:tc>
          <w:tcPr>
            <w:tcW w:w="2235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Menstruation </w:t>
            </w:r>
          </w:p>
        </w:tc>
        <w:tc>
          <w:tcPr>
            <w:tcW w:w="11939" w:type="dxa"/>
          </w:tcPr>
          <w:p w:rsidR="00094DF8" w:rsidRPr="002A3630" w:rsidRDefault="00094DF8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periodic discharge of blood and mucosal tissue from the uterus occurring approximately monthly from puberty to menopause </w:t>
            </w:r>
            <w:r w:rsidR="00731072">
              <w:rPr>
                <w:sz w:val="18"/>
                <w:szCs w:val="18"/>
              </w:rPr>
              <w:t>in non-pregnant women</w:t>
            </w:r>
          </w:p>
        </w:tc>
      </w:tr>
      <w:tr w:rsidR="00094DF8" w:rsidRPr="002A3630" w:rsidTr="006D1ED0">
        <w:tc>
          <w:tcPr>
            <w:tcW w:w="2235" w:type="dxa"/>
          </w:tcPr>
          <w:p w:rsidR="00094DF8" w:rsidRPr="002A3630" w:rsidRDefault="00731072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Addiction </w:t>
            </w:r>
          </w:p>
        </w:tc>
        <w:tc>
          <w:tcPr>
            <w:tcW w:w="11939" w:type="dxa"/>
          </w:tcPr>
          <w:p w:rsidR="00094DF8" w:rsidRPr="002A3630" w:rsidRDefault="00731072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state of being enslaved to a habit or practice that is psychologically or physically habit-forming (such as to alcohol, drugs or smoking) to such an extent that stopping causes trauma.</w:t>
            </w:r>
          </w:p>
        </w:tc>
      </w:tr>
      <w:tr w:rsidR="00731072" w:rsidRPr="002A3630" w:rsidTr="006D1ED0">
        <w:tc>
          <w:tcPr>
            <w:tcW w:w="2235" w:type="dxa"/>
          </w:tcPr>
          <w:p w:rsidR="00731072" w:rsidRDefault="00731072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Coercive advertising </w:t>
            </w:r>
          </w:p>
        </w:tc>
        <w:tc>
          <w:tcPr>
            <w:tcW w:w="11939" w:type="dxa"/>
          </w:tcPr>
          <w:p w:rsidR="00731072" w:rsidRDefault="00731072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Targeted advertising based on browser interest , that uses </w:t>
            </w:r>
            <w:r w:rsidR="00337BAF">
              <w:rPr>
                <w:sz w:val="18"/>
                <w:szCs w:val="18"/>
              </w:rPr>
              <w:t>your interests to persuade you to buy in a way that may make you feel compelled: without that product you will be less attractive/ acceptable/ lovable.</w:t>
            </w:r>
          </w:p>
        </w:tc>
      </w:tr>
      <w:tr w:rsidR="00337BAF" w:rsidRPr="002A3630" w:rsidTr="006D1ED0">
        <w:tc>
          <w:tcPr>
            <w:tcW w:w="2235" w:type="dxa"/>
          </w:tcPr>
          <w:p w:rsidR="00337BAF" w:rsidRDefault="004F5E9B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Immuniz</w:t>
            </w:r>
            <w:r w:rsidR="00337BAF">
              <w:rPr>
                <w:sz w:val="18"/>
                <w:szCs w:val="18"/>
              </w:rPr>
              <w:t>ation</w:t>
            </w:r>
          </w:p>
        </w:tc>
        <w:tc>
          <w:tcPr>
            <w:tcW w:w="11939" w:type="dxa"/>
          </w:tcPr>
          <w:p w:rsidR="00337BAF" w:rsidRDefault="004F5E9B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process by which someone is made protected from a disease (often through inoculation)</w:t>
            </w:r>
          </w:p>
        </w:tc>
      </w:tr>
      <w:tr w:rsidR="00337BAF" w:rsidRPr="002A3630" w:rsidTr="006D1ED0">
        <w:tc>
          <w:tcPr>
            <w:tcW w:w="2235" w:type="dxa"/>
          </w:tcPr>
          <w:p w:rsidR="00337BAF" w:rsidRDefault="00337BAF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Vaccination</w:t>
            </w:r>
          </w:p>
        </w:tc>
        <w:tc>
          <w:tcPr>
            <w:tcW w:w="11939" w:type="dxa"/>
          </w:tcPr>
          <w:p w:rsidR="00337BAF" w:rsidRDefault="004F5E9B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delivery </w:t>
            </w:r>
            <w:r w:rsidR="00753B19">
              <w:rPr>
                <w:sz w:val="18"/>
                <w:szCs w:val="18"/>
              </w:rPr>
              <w:t>method by</w:t>
            </w:r>
            <w:r>
              <w:rPr>
                <w:sz w:val="18"/>
                <w:szCs w:val="18"/>
              </w:rPr>
              <w:t xml:space="preserve"> which someone becomes immune against a specific disease and then is extremely unlikely to contract that illness. </w:t>
            </w: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 droplet </w:t>
            </w:r>
            <w:r w:rsidR="00753B19">
              <w:rPr>
                <w:sz w:val="18"/>
                <w:szCs w:val="18"/>
              </w:rPr>
              <w:t>in the mouth (sometimes administered on a sugar cube) , tablets, or an injection.</w:t>
            </w:r>
          </w:p>
        </w:tc>
      </w:tr>
      <w:tr w:rsidR="00337BAF" w:rsidRPr="002A3630" w:rsidTr="006D1ED0">
        <w:tc>
          <w:tcPr>
            <w:tcW w:w="2235" w:type="dxa"/>
          </w:tcPr>
          <w:p w:rsidR="00337BAF" w:rsidRDefault="00337BAF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CPR</w:t>
            </w:r>
            <w:r w:rsidR="00753B19">
              <w:rPr>
                <w:sz w:val="18"/>
                <w:szCs w:val="18"/>
              </w:rPr>
              <w:t xml:space="preserve"> (cardiopulmonary resuscitation)</w:t>
            </w:r>
          </w:p>
        </w:tc>
        <w:tc>
          <w:tcPr>
            <w:tcW w:w="11939" w:type="dxa"/>
          </w:tcPr>
          <w:p w:rsidR="00337BAF" w:rsidRDefault="00753B19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procedure for reviving heart and lung function, involving special physical techniques and often the use of electrical and mechanical equipment</w:t>
            </w:r>
          </w:p>
        </w:tc>
      </w:tr>
      <w:tr w:rsidR="00753B19" w:rsidRPr="002A3630" w:rsidTr="006D1ED0">
        <w:tc>
          <w:tcPr>
            <w:tcW w:w="2235" w:type="dxa"/>
          </w:tcPr>
          <w:p w:rsidR="00753B19" w:rsidRDefault="00753B19" w:rsidP="006D1ED0">
            <w:pPr>
              <w:rPr>
                <w:sz w:val="18"/>
                <w:szCs w:val="18"/>
              </w:rPr>
            </w:pPr>
          </w:p>
        </w:tc>
        <w:tc>
          <w:tcPr>
            <w:tcW w:w="11939" w:type="dxa"/>
          </w:tcPr>
          <w:p w:rsidR="00753B19" w:rsidRDefault="00753B19" w:rsidP="006D1ED0">
            <w:pPr>
              <w:rPr>
                <w:sz w:val="18"/>
                <w:szCs w:val="18"/>
              </w:rPr>
            </w:pPr>
          </w:p>
        </w:tc>
      </w:tr>
      <w:tr w:rsidR="00753B19" w:rsidRPr="002A3630" w:rsidTr="006D1ED0">
        <w:tc>
          <w:tcPr>
            <w:tcW w:w="2235" w:type="dxa"/>
          </w:tcPr>
          <w:p w:rsidR="00753B19" w:rsidRDefault="00753B19" w:rsidP="006D1ED0">
            <w:pPr>
              <w:rPr>
                <w:sz w:val="18"/>
                <w:szCs w:val="18"/>
              </w:rPr>
            </w:pPr>
          </w:p>
        </w:tc>
        <w:tc>
          <w:tcPr>
            <w:tcW w:w="11939" w:type="dxa"/>
          </w:tcPr>
          <w:p w:rsidR="00753B19" w:rsidRDefault="00753B19" w:rsidP="006D1ED0">
            <w:pPr>
              <w:rPr>
                <w:sz w:val="18"/>
                <w:szCs w:val="18"/>
              </w:rPr>
            </w:pPr>
          </w:p>
        </w:tc>
      </w:tr>
      <w:tr w:rsidR="00753B19" w:rsidRPr="002A3630" w:rsidTr="001F388E">
        <w:tc>
          <w:tcPr>
            <w:tcW w:w="2235" w:type="dxa"/>
            <w:shd w:val="clear" w:color="auto" w:fill="FBD4B4" w:themeFill="accent6" w:themeFillTint="66"/>
          </w:tcPr>
          <w:p w:rsidR="00753B19" w:rsidRPr="00390A8B" w:rsidRDefault="00390A8B" w:rsidP="006D1ED0">
            <w:pPr>
              <w:rPr>
                <w:b/>
                <w:sz w:val="20"/>
                <w:szCs w:val="20"/>
              </w:rPr>
            </w:pPr>
            <w:r w:rsidRPr="00390A8B">
              <w:rPr>
                <w:b/>
                <w:sz w:val="20"/>
                <w:szCs w:val="20"/>
              </w:rPr>
              <w:lastRenderedPageBreak/>
              <w:t>Theological Vocabulary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753B19" w:rsidRPr="00390A8B" w:rsidRDefault="00390A8B" w:rsidP="006D1ED0">
            <w:pPr>
              <w:rPr>
                <w:b/>
                <w:sz w:val="20"/>
                <w:szCs w:val="20"/>
              </w:rPr>
            </w:pPr>
            <w:r w:rsidRPr="00390A8B">
              <w:rPr>
                <w:b/>
                <w:sz w:val="20"/>
                <w:szCs w:val="20"/>
              </w:rPr>
              <w:t>Definition</w:t>
            </w:r>
          </w:p>
        </w:tc>
      </w:tr>
      <w:tr w:rsidR="006D1ED0" w:rsidRPr="002A3630" w:rsidTr="001F388E">
        <w:tc>
          <w:tcPr>
            <w:tcW w:w="2235" w:type="dxa"/>
            <w:shd w:val="clear" w:color="auto" w:fill="FBD4B4" w:themeFill="accent6" w:themeFillTint="66"/>
          </w:tcPr>
          <w:p w:rsidR="006D1ED0" w:rsidRPr="002A3630" w:rsidRDefault="004B031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Created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Our School believes that w</w:t>
            </w:r>
            <w:r w:rsidR="004B0318" w:rsidRPr="002A3630">
              <w:rPr>
                <w:sz w:val="18"/>
                <w:szCs w:val="18"/>
              </w:rPr>
              <w:t>e have been created and</w:t>
            </w:r>
            <w:r w:rsidRPr="002A3630">
              <w:rPr>
                <w:sz w:val="18"/>
                <w:szCs w:val="18"/>
              </w:rPr>
              <w:t xml:space="preserve"> are</w:t>
            </w:r>
            <w:r w:rsidR="004B0318" w:rsidRPr="002A3630">
              <w:rPr>
                <w:sz w:val="18"/>
                <w:szCs w:val="18"/>
              </w:rPr>
              <w:t xml:space="preserve"> carefully made </w:t>
            </w:r>
          </w:p>
        </w:tc>
      </w:tr>
      <w:tr w:rsidR="006D1ED0" w:rsidRPr="002A3630" w:rsidTr="001F388E">
        <w:tc>
          <w:tcPr>
            <w:tcW w:w="2235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Dignity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6D1ED0" w:rsidRPr="002A3630" w:rsidRDefault="00376E45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Our school believes that we need to see ourselves and treat others with huge res</w:t>
            </w:r>
            <w:r w:rsidR="00940AA3">
              <w:rPr>
                <w:sz w:val="18"/>
                <w:szCs w:val="18"/>
              </w:rPr>
              <w:t xml:space="preserve">pect as people who are </w:t>
            </w:r>
            <w:r w:rsidR="00940AA3" w:rsidRPr="002A3630">
              <w:rPr>
                <w:sz w:val="18"/>
                <w:szCs w:val="18"/>
              </w:rPr>
              <w:t>crafted</w:t>
            </w:r>
            <w:r w:rsidR="00DE17E8" w:rsidRPr="002A3630">
              <w:rPr>
                <w:sz w:val="18"/>
                <w:szCs w:val="18"/>
              </w:rPr>
              <w:t xml:space="preserve"> by God</w:t>
            </w:r>
            <w:r w:rsidRPr="002A3630">
              <w:rPr>
                <w:sz w:val="18"/>
                <w:szCs w:val="18"/>
              </w:rPr>
              <w:t>.</w:t>
            </w:r>
          </w:p>
        </w:tc>
      </w:tr>
      <w:tr w:rsidR="003059EB" w:rsidRPr="002A3630" w:rsidTr="001F388E">
        <w:tc>
          <w:tcPr>
            <w:tcW w:w="2235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Worthy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Having great value .We are all worthy of looking after and protecting. </w:t>
            </w:r>
          </w:p>
        </w:tc>
      </w:tr>
      <w:tr w:rsidR="003059EB" w:rsidRPr="002A3630" w:rsidTr="001F388E">
        <w:tc>
          <w:tcPr>
            <w:tcW w:w="2235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 xml:space="preserve">Community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3059EB" w:rsidRPr="002A3630" w:rsidRDefault="00DE17E8" w:rsidP="006D1ED0">
            <w:pPr>
              <w:rPr>
                <w:sz w:val="18"/>
                <w:szCs w:val="18"/>
              </w:rPr>
            </w:pPr>
            <w:r w:rsidRPr="002A3630">
              <w:rPr>
                <w:sz w:val="18"/>
                <w:szCs w:val="18"/>
              </w:rPr>
              <w:t>We are a part of a group and in our relationships we need to realise we can have an impact on others. We need to</w:t>
            </w:r>
            <w:r w:rsidR="005E69B6" w:rsidRPr="002A3630">
              <w:rPr>
                <w:sz w:val="18"/>
                <w:szCs w:val="18"/>
              </w:rPr>
              <w:t xml:space="preserve"> try to</w:t>
            </w:r>
            <w:r w:rsidRPr="002A3630">
              <w:rPr>
                <w:sz w:val="18"/>
                <w:szCs w:val="18"/>
              </w:rPr>
              <w:t xml:space="preserve"> show kindness and help everyone fe</w:t>
            </w:r>
            <w:r w:rsidR="0004375D">
              <w:rPr>
                <w:sz w:val="18"/>
                <w:szCs w:val="18"/>
              </w:rPr>
              <w:t xml:space="preserve">el happy and safe. Jesus taught </w:t>
            </w:r>
            <w:r w:rsidRPr="002A3630">
              <w:rPr>
                <w:sz w:val="18"/>
                <w:szCs w:val="18"/>
              </w:rPr>
              <w:t>“Love your Neighbour as yourself”</w:t>
            </w:r>
            <w:r w:rsidR="005E69B6" w:rsidRPr="002A3630">
              <w:rPr>
                <w:sz w:val="18"/>
                <w:szCs w:val="18"/>
              </w:rPr>
              <w:t xml:space="preserve"> Matthew 22. 37 - 39</w:t>
            </w:r>
          </w:p>
        </w:tc>
      </w:tr>
      <w:tr w:rsidR="00486C3F" w:rsidRPr="002A3630" w:rsidTr="001F388E">
        <w:tc>
          <w:tcPr>
            <w:tcW w:w="2235" w:type="dxa"/>
            <w:shd w:val="clear" w:color="auto" w:fill="FBD4B4" w:themeFill="accent6" w:themeFillTint="66"/>
          </w:tcPr>
          <w:p w:rsidR="00486C3F" w:rsidRPr="002A3630" w:rsidRDefault="00486C3F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Wisdom 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486C3F" w:rsidRPr="002A3630" w:rsidRDefault="00AF34A5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Knowing what is true or right and discerning through insight</w:t>
            </w:r>
            <w:r w:rsidR="00D56479">
              <w:rPr>
                <w:sz w:val="18"/>
                <w:szCs w:val="18"/>
              </w:rPr>
              <w:t xml:space="preserve"> what are good actions. Understanding</w:t>
            </w:r>
            <w:r>
              <w:rPr>
                <w:sz w:val="18"/>
                <w:szCs w:val="18"/>
              </w:rPr>
              <w:t xml:space="preserve"> how one might be “played” and making loving choices.</w:t>
            </w:r>
            <w:r w:rsidR="001F388E">
              <w:rPr>
                <w:sz w:val="18"/>
                <w:szCs w:val="18"/>
              </w:rPr>
              <w:t xml:space="preserve"> Referring to Biblical insights and the example of Jesus.</w:t>
            </w:r>
          </w:p>
        </w:tc>
      </w:tr>
      <w:tr w:rsidR="005C4A8C" w:rsidRPr="002A3630" w:rsidTr="001F388E">
        <w:tc>
          <w:tcPr>
            <w:tcW w:w="2235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Frail (Fallen)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People are inclined to make poor choices for their own well being, this is part of being human </w:t>
            </w:r>
          </w:p>
        </w:tc>
      </w:tr>
      <w:tr w:rsidR="005C4A8C" w:rsidRPr="002A3630" w:rsidTr="001F388E">
        <w:tc>
          <w:tcPr>
            <w:tcW w:w="2235" w:type="dxa"/>
            <w:shd w:val="clear" w:color="auto" w:fill="FBD4B4" w:themeFill="accent6" w:themeFillTint="66"/>
          </w:tcPr>
          <w:p w:rsidR="005C4A8C" w:rsidRPr="002A3630" w:rsidRDefault="0004375D" w:rsidP="006D1E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Forgiveness</w:t>
            </w:r>
          </w:p>
        </w:tc>
        <w:tc>
          <w:tcPr>
            <w:tcW w:w="11939" w:type="dxa"/>
            <w:shd w:val="clear" w:color="auto" w:fill="FBD4B4" w:themeFill="accent6" w:themeFillTint="66"/>
          </w:tcPr>
          <w:p w:rsidR="005C4A8C" w:rsidRPr="002A3630" w:rsidRDefault="0004375D" w:rsidP="00043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can start again, if we recognise our bad choices and start afresh. Christians believe God can help you live with more care for </w:t>
            </w:r>
            <w:r w:rsidR="00940AA3">
              <w:rPr>
                <w:sz w:val="18"/>
                <w:szCs w:val="18"/>
              </w:rPr>
              <w:t>your</w:t>
            </w:r>
            <w:r>
              <w:rPr>
                <w:sz w:val="18"/>
                <w:szCs w:val="18"/>
              </w:rPr>
              <w:t>self or others</w:t>
            </w:r>
          </w:p>
        </w:tc>
      </w:tr>
    </w:tbl>
    <w:p w:rsidR="006815FC" w:rsidRPr="002A3630" w:rsidRDefault="006815FC" w:rsidP="006D1ED0">
      <w:pPr>
        <w:rPr>
          <w:sz w:val="18"/>
          <w:szCs w:val="18"/>
        </w:rPr>
      </w:pPr>
    </w:p>
    <w:sectPr w:rsidR="006815FC" w:rsidRPr="002A3630" w:rsidSect="00893BB2">
      <w:headerReference w:type="default" r:id="rId17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88E" w:rsidRDefault="001F388E" w:rsidP="006D1ED0">
      <w:pPr>
        <w:spacing w:after="0" w:line="240" w:lineRule="auto"/>
      </w:pPr>
      <w:r>
        <w:separator/>
      </w:r>
    </w:p>
  </w:endnote>
  <w:endnote w:type="continuationSeparator" w:id="0">
    <w:p w:rsidR="001F388E" w:rsidRDefault="001F388E" w:rsidP="006D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88E" w:rsidRDefault="001F388E" w:rsidP="006D1ED0">
      <w:pPr>
        <w:spacing w:after="0" w:line="240" w:lineRule="auto"/>
      </w:pPr>
      <w:r>
        <w:separator/>
      </w:r>
    </w:p>
  </w:footnote>
  <w:footnote w:type="continuationSeparator" w:id="0">
    <w:p w:rsidR="001F388E" w:rsidRDefault="001F388E" w:rsidP="006D1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8E" w:rsidRDefault="001F388E">
    <w:pPr>
      <w:pStyle w:val="Header"/>
    </w:pPr>
    <w:r>
      <w:t xml:space="preserve">“Goodness and Mercy”                                                                              Knowledge Organiser                                                    KS3/4 Health Education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296"/>
    <w:multiLevelType w:val="hybridMultilevel"/>
    <w:tmpl w:val="4A9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D0"/>
    <w:rsid w:val="0004375D"/>
    <w:rsid w:val="0004654C"/>
    <w:rsid w:val="000547FB"/>
    <w:rsid w:val="00094DF8"/>
    <w:rsid w:val="000D3A3F"/>
    <w:rsid w:val="001A6C95"/>
    <w:rsid w:val="001F388E"/>
    <w:rsid w:val="002A3630"/>
    <w:rsid w:val="00304529"/>
    <w:rsid w:val="003059EB"/>
    <w:rsid w:val="00337BAF"/>
    <w:rsid w:val="00360540"/>
    <w:rsid w:val="00376E45"/>
    <w:rsid w:val="00390A8B"/>
    <w:rsid w:val="00392468"/>
    <w:rsid w:val="00417212"/>
    <w:rsid w:val="004332EF"/>
    <w:rsid w:val="00463799"/>
    <w:rsid w:val="00486C3F"/>
    <w:rsid w:val="004B0318"/>
    <w:rsid w:val="004D0A69"/>
    <w:rsid w:val="004F5E9B"/>
    <w:rsid w:val="005C4A8C"/>
    <w:rsid w:val="005E23FB"/>
    <w:rsid w:val="005E69B6"/>
    <w:rsid w:val="005F32B1"/>
    <w:rsid w:val="00670CDD"/>
    <w:rsid w:val="006815FC"/>
    <w:rsid w:val="006D1ED0"/>
    <w:rsid w:val="00711C5A"/>
    <w:rsid w:val="00731072"/>
    <w:rsid w:val="00753B19"/>
    <w:rsid w:val="007B4956"/>
    <w:rsid w:val="007C5F26"/>
    <w:rsid w:val="007D0BDE"/>
    <w:rsid w:val="00864810"/>
    <w:rsid w:val="00881626"/>
    <w:rsid w:val="00891390"/>
    <w:rsid w:val="00893BB2"/>
    <w:rsid w:val="00940AA3"/>
    <w:rsid w:val="009B126B"/>
    <w:rsid w:val="00A51568"/>
    <w:rsid w:val="00A57C71"/>
    <w:rsid w:val="00A74562"/>
    <w:rsid w:val="00AD66E6"/>
    <w:rsid w:val="00AF34A5"/>
    <w:rsid w:val="00C07DF9"/>
    <w:rsid w:val="00C17118"/>
    <w:rsid w:val="00C37741"/>
    <w:rsid w:val="00CE3915"/>
    <w:rsid w:val="00D22072"/>
    <w:rsid w:val="00D56479"/>
    <w:rsid w:val="00DE17E8"/>
    <w:rsid w:val="00E074CB"/>
    <w:rsid w:val="00EB4538"/>
    <w:rsid w:val="00EE145A"/>
    <w:rsid w:val="00F3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ED0"/>
  </w:style>
  <w:style w:type="paragraph" w:styleId="Footer">
    <w:name w:val="footer"/>
    <w:basedOn w:val="Normal"/>
    <w:link w:val="FooterChar"/>
    <w:uiPriority w:val="99"/>
    <w:unhideWhenUsed/>
    <w:rsid w:val="006D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ED0"/>
  </w:style>
  <w:style w:type="paragraph" w:styleId="ListParagraph">
    <w:name w:val="List Paragraph"/>
    <w:basedOn w:val="Normal"/>
    <w:uiPriority w:val="34"/>
    <w:qFormat/>
    <w:rsid w:val="008913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6" ma:contentTypeDescription="Create a new document." ma:contentTypeScope="" ma:versionID="6e8535a94739ccfba8b9bb8206be115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7d534c820abd4bd40481ae8de6a2a87a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5e04ea-1233-48e1-93e8-3f00bd98e0c9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>0f5481af-5fbe-5ac9-98b0-51cba299da79</MigrationWizId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BD0CC713-2265-47DC-9E58-C41D36BE528C}"/>
</file>

<file path=customXml/itemProps2.xml><?xml version="1.0" encoding="utf-8"?>
<ds:datastoreItem xmlns:ds="http://schemas.openxmlformats.org/officeDocument/2006/customXml" ds:itemID="{8913ED27-C113-479A-8B78-7BA5AB983CD4}"/>
</file>

<file path=customXml/itemProps3.xml><?xml version="1.0" encoding="utf-8"?>
<ds:datastoreItem xmlns:ds="http://schemas.openxmlformats.org/officeDocument/2006/customXml" ds:itemID="{A0DEBED1-8593-464E-8E79-6C195AA2B06A}"/>
</file>

<file path=docProps/app.xml><?xml version="1.0" encoding="utf-8"?>
<Properties xmlns="http://schemas.openxmlformats.org/officeDocument/2006/extended-properties" xmlns:vt="http://schemas.openxmlformats.org/officeDocument/2006/docPropsVTypes">
  <Template>4AC0C48E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Katys</dc:creator>
  <cp:lastModifiedBy>Katys</cp:lastModifiedBy>
  <cp:revision>2</cp:revision>
  <dcterms:created xsi:type="dcterms:W3CDTF">2020-06-08T15:37:00Z</dcterms:created>
  <dcterms:modified xsi:type="dcterms:W3CDTF">2020-06-08T15:37:00Z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9200</vt:r8>
  </property>
</Properties>
</file>