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FB" w:rsidRPr="0013739A" w:rsidRDefault="00816DFB" w:rsidP="00A41C48">
      <w:pPr>
        <w:rPr>
          <w:rFonts w:ascii="Gill Sans MT" w:hAnsi="Gill Sans MT" w:cs="Arial"/>
          <w:b/>
          <w:sz w:val="36"/>
          <w:szCs w:val="28"/>
        </w:rPr>
      </w:pPr>
      <w:bookmarkStart w:id="0" w:name="_GoBack"/>
      <w:bookmarkEnd w:id="0"/>
      <w:r w:rsidRPr="0013739A">
        <w:rPr>
          <w:rFonts w:ascii="Gill Sans MT" w:hAnsi="Gill Sans MT" w:cs="Arial"/>
          <w:b/>
          <w:sz w:val="36"/>
          <w:szCs w:val="28"/>
        </w:rPr>
        <w:t>Guidelines for those organising trips to Uganda</w:t>
      </w:r>
    </w:p>
    <w:p w:rsidR="00816DFB" w:rsidRPr="0013739A" w:rsidRDefault="00816DFB" w:rsidP="00A41C48">
      <w:pPr>
        <w:rPr>
          <w:rFonts w:ascii="Arial" w:hAnsi="Arial" w:cs="Arial"/>
          <w:b/>
          <w:sz w:val="28"/>
          <w:szCs w:val="28"/>
        </w:rPr>
      </w:pPr>
    </w:p>
    <w:p w:rsidR="00816DFB" w:rsidRPr="0013739A" w:rsidRDefault="00816DFB" w:rsidP="00A41C48">
      <w:pPr>
        <w:rPr>
          <w:rFonts w:ascii="Gill Sans MT" w:hAnsi="Gill Sans MT" w:cs="Arial"/>
          <w:b/>
          <w:sz w:val="28"/>
          <w:szCs w:val="28"/>
        </w:rPr>
      </w:pPr>
      <w:r w:rsidRPr="0013739A">
        <w:rPr>
          <w:rFonts w:ascii="Gill Sans MT" w:hAnsi="Gill Sans MT" w:cs="Arial"/>
          <w:b/>
          <w:sz w:val="28"/>
          <w:szCs w:val="28"/>
        </w:rPr>
        <w:t>Introduction:</w:t>
      </w:r>
    </w:p>
    <w:p w:rsidR="00816DFB" w:rsidRPr="0013739A" w:rsidRDefault="00816DFB" w:rsidP="00A41C48">
      <w:pPr>
        <w:rPr>
          <w:rFonts w:ascii="Arial" w:hAnsi="Arial" w:cs="Arial"/>
          <w:sz w:val="28"/>
          <w:szCs w:val="28"/>
        </w:rPr>
      </w:pPr>
    </w:p>
    <w:p w:rsidR="00816DFB" w:rsidRPr="0013739A" w:rsidRDefault="00816DFB" w:rsidP="00A41C48">
      <w:pPr>
        <w:rPr>
          <w:rFonts w:ascii="Arial" w:hAnsi="Arial" w:cs="Arial"/>
          <w:sz w:val="28"/>
          <w:szCs w:val="28"/>
        </w:rPr>
      </w:pPr>
      <w:r w:rsidRPr="0013739A">
        <w:rPr>
          <w:rFonts w:ascii="Arial" w:hAnsi="Arial" w:cs="Arial"/>
          <w:sz w:val="28"/>
          <w:szCs w:val="28"/>
        </w:rPr>
        <w:t>Trips to Uganda are a life transforming opportunity for people of all ages. Over the years we have rarely encountered any significant problems on Diocesan trips but the logistics of travelling to a developing country do mean that there are additional risks and challenges to be considered.</w:t>
      </w:r>
    </w:p>
    <w:p w:rsidR="004F534E" w:rsidRPr="0013739A" w:rsidRDefault="004F534E" w:rsidP="00A41C48">
      <w:pPr>
        <w:rPr>
          <w:rFonts w:ascii="Arial" w:hAnsi="Arial" w:cs="Arial"/>
          <w:sz w:val="28"/>
          <w:szCs w:val="28"/>
        </w:rPr>
      </w:pPr>
    </w:p>
    <w:p w:rsidR="004F534E" w:rsidRPr="0013739A" w:rsidRDefault="004F534E" w:rsidP="00A41C48">
      <w:pPr>
        <w:rPr>
          <w:rFonts w:ascii="Arial" w:hAnsi="Arial" w:cs="Arial"/>
          <w:sz w:val="28"/>
          <w:szCs w:val="28"/>
        </w:rPr>
      </w:pPr>
      <w:r w:rsidRPr="0013739A">
        <w:rPr>
          <w:rFonts w:ascii="Arial" w:hAnsi="Arial" w:cs="Arial"/>
          <w:sz w:val="28"/>
          <w:szCs w:val="28"/>
        </w:rPr>
        <w:t>Remember, you will be representing Bristol Diocese so it is important that the way in which you act is a credit to you and to the Diocese</w:t>
      </w:r>
    </w:p>
    <w:p w:rsidR="00816DFB" w:rsidRPr="0013739A" w:rsidRDefault="00816DFB" w:rsidP="00A41C48">
      <w:pPr>
        <w:rPr>
          <w:rFonts w:ascii="Arial" w:hAnsi="Arial" w:cs="Arial"/>
          <w:sz w:val="28"/>
          <w:szCs w:val="28"/>
        </w:rPr>
      </w:pPr>
    </w:p>
    <w:p w:rsidR="00816DFB" w:rsidRPr="0013739A" w:rsidRDefault="00816DFB" w:rsidP="00A41C48">
      <w:pPr>
        <w:rPr>
          <w:rFonts w:ascii="Arial" w:hAnsi="Arial" w:cs="Arial"/>
          <w:sz w:val="28"/>
          <w:szCs w:val="28"/>
        </w:rPr>
      </w:pPr>
      <w:r w:rsidRPr="0013739A">
        <w:rPr>
          <w:rFonts w:ascii="Arial" w:hAnsi="Arial" w:cs="Arial"/>
          <w:sz w:val="28"/>
          <w:szCs w:val="28"/>
        </w:rPr>
        <w:t>These guidelines are designed to help you in organising a successful, safe and fruitful ‘Diocesan’ trip.</w:t>
      </w:r>
    </w:p>
    <w:p w:rsidR="0013739A" w:rsidRPr="0013739A" w:rsidRDefault="0013739A" w:rsidP="00A41C48">
      <w:pPr>
        <w:rPr>
          <w:rFonts w:ascii="Arial" w:hAnsi="Arial" w:cs="Arial"/>
          <w:sz w:val="28"/>
          <w:szCs w:val="28"/>
        </w:rPr>
      </w:pPr>
    </w:p>
    <w:p w:rsidR="0013739A" w:rsidRPr="0013739A" w:rsidRDefault="0013739A" w:rsidP="00A41C48">
      <w:pPr>
        <w:rPr>
          <w:rFonts w:ascii="Gill Sans MT" w:hAnsi="Gill Sans MT" w:cs="Arial"/>
          <w:b/>
          <w:sz w:val="28"/>
          <w:szCs w:val="28"/>
        </w:rPr>
      </w:pPr>
      <w:r w:rsidRPr="0013739A">
        <w:rPr>
          <w:rFonts w:ascii="Gill Sans MT" w:hAnsi="Gill Sans MT" w:cs="Arial"/>
          <w:b/>
          <w:sz w:val="28"/>
          <w:szCs w:val="28"/>
        </w:rPr>
        <w:t>Diocesan Guidelines:</w:t>
      </w:r>
    </w:p>
    <w:p w:rsidR="00816DFB" w:rsidRPr="0013739A" w:rsidRDefault="00816DFB" w:rsidP="00A41C48">
      <w:pPr>
        <w:rPr>
          <w:rFonts w:ascii="Arial" w:hAnsi="Arial" w:cs="Arial"/>
          <w:sz w:val="28"/>
          <w:szCs w:val="28"/>
        </w:rPr>
      </w:pPr>
    </w:p>
    <w:p w:rsidR="004F534E" w:rsidRPr="0013739A" w:rsidRDefault="004F534E" w:rsidP="004F534E">
      <w:pPr>
        <w:rPr>
          <w:rFonts w:ascii="Arial" w:hAnsi="Arial" w:cs="Arial"/>
          <w:sz w:val="28"/>
          <w:szCs w:val="28"/>
        </w:rPr>
      </w:pPr>
    </w:p>
    <w:p w:rsidR="004F534E" w:rsidRPr="000718AF" w:rsidRDefault="007C2DC9" w:rsidP="004F534E">
      <w:pPr>
        <w:pStyle w:val="ListParagraph"/>
        <w:numPr>
          <w:ilvl w:val="0"/>
          <w:numId w:val="3"/>
        </w:numPr>
        <w:rPr>
          <w:rFonts w:ascii="Arial" w:hAnsi="Arial" w:cs="Arial"/>
          <w:b/>
          <w:i/>
          <w:sz w:val="28"/>
          <w:szCs w:val="28"/>
        </w:rPr>
      </w:pPr>
      <w:r w:rsidRPr="000718AF">
        <w:rPr>
          <w:rFonts w:ascii="Arial" w:hAnsi="Arial" w:cs="Arial"/>
          <w:b/>
          <w:i/>
          <w:sz w:val="28"/>
          <w:szCs w:val="28"/>
        </w:rPr>
        <w:t xml:space="preserve">Make full use of </w:t>
      </w:r>
      <w:r w:rsidR="004F534E" w:rsidRPr="000718AF">
        <w:rPr>
          <w:rFonts w:ascii="Arial" w:hAnsi="Arial" w:cs="Arial"/>
          <w:b/>
          <w:i/>
          <w:sz w:val="28"/>
          <w:szCs w:val="28"/>
        </w:rPr>
        <w:t>Diocesan Resources:</w:t>
      </w:r>
    </w:p>
    <w:p w:rsidR="007C2DC9" w:rsidRPr="0013739A" w:rsidRDefault="007C2DC9" w:rsidP="007C2DC9">
      <w:pPr>
        <w:pStyle w:val="ListParagraph"/>
        <w:rPr>
          <w:rFonts w:ascii="Arial" w:hAnsi="Arial" w:cs="Arial"/>
          <w:sz w:val="28"/>
          <w:szCs w:val="28"/>
        </w:rPr>
      </w:pPr>
    </w:p>
    <w:p w:rsidR="004F534E" w:rsidRPr="0013739A" w:rsidRDefault="004F534E" w:rsidP="004F534E">
      <w:pPr>
        <w:pStyle w:val="ListParagraph"/>
        <w:numPr>
          <w:ilvl w:val="1"/>
          <w:numId w:val="3"/>
        </w:numPr>
        <w:rPr>
          <w:rFonts w:ascii="Arial" w:hAnsi="Arial" w:cs="Arial"/>
          <w:sz w:val="28"/>
          <w:szCs w:val="28"/>
        </w:rPr>
      </w:pPr>
      <w:r w:rsidRPr="0013739A">
        <w:rPr>
          <w:rFonts w:ascii="Arial" w:hAnsi="Arial" w:cs="Arial"/>
          <w:sz w:val="28"/>
          <w:szCs w:val="28"/>
        </w:rPr>
        <w:t>A full list of diocesan resources is on the Bristol Uganda Website, please read them carefully</w:t>
      </w:r>
    </w:p>
    <w:p w:rsidR="004F534E" w:rsidRPr="0013739A" w:rsidRDefault="004F534E" w:rsidP="004F534E">
      <w:pPr>
        <w:pStyle w:val="ListParagraph"/>
        <w:numPr>
          <w:ilvl w:val="1"/>
          <w:numId w:val="3"/>
        </w:numPr>
        <w:rPr>
          <w:rFonts w:ascii="Arial" w:hAnsi="Arial" w:cs="Arial"/>
          <w:sz w:val="28"/>
          <w:szCs w:val="28"/>
        </w:rPr>
      </w:pPr>
      <w:r w:rsidRPr="0013739A">
        <w:rPr>
          <w:rFonts w:ascii="Arial" w:hAnsi="Arial" w:cs="Arial"/>
          <w:sz w:val="28"/>
          <w:szCs w:val="28"/>
        </w:rPr>
        <w:t>Contact the Global Partnership Officer (GPO) at the start of the process</w:t>
      </w:r>
    </w:p>
    <w:p w:rsidR="004F534E" w:rsidRPr="0013739A" w:rsidRDefault="004F534E" w:rsidP="004F534E">
      <w:pPr>
        <w:pStyle w:val="ListParagraph"/>
        <w:numPr>
          <w:ilvl w:val="1"/>
          <w:numId w:val="3"/>
        </w:numPr>
        <w:rPr>
          <w:rFonts w:ascii="Arial" w:hAnsi="Arial" w:cs="Arial"/>
          <w:sz w:val="28"/>
          <w:szCs w:val="28"/>
        </w:rPr>
      </w:pPr>
      <w:r w:rsidRPr="0013739A">
        <w:rPr>
          <w:rFonts w:ascii="Arial" w:hAnsi="Arial" w:cs="Arial"/>
          <w:sz w:val="28"/>
          <w:szCs w:val="28"/>
        </w:rPr>
        <w:t>Diocesan representatives will offer orientation and debriefing sessions</w:t>
      </w:r>
    </w:p>
    <w:p w:rsidR="004F534E" w:rsidRPr="0013739A" w:rsidRDefault="004F534E" w:rsidP="004F534E">
      <w:pPr>
        <w:pStyle w:val="ListParagraph"/>
        <w:numPr>
          <w:ilvl w:val="1"/>
          <w:numId w:val="3"/>
        </w:numPr>
        <w:rPr>
          <w:rFonts w:ascii="Arial" w:hAnsi="Arial" w:cs="Arial"/>
          <w:sz w:val="28"/>
          <w:szCs w:val="28"/>
        </w:rPr>
      </w:pPr>
      <w:r w:rsidRPr="0013739A">
        <w:rPr>
          <w:rFonts w:ascii="Arial" w:hAnsi="Arial" w:cs="Arial"/>
          <w:sz w:val="28"/>
          <w:szCs w:val="28"/>
        </w:rPr>
        <w:t>The GPO maintains a number of practical resources from telephones to first aid kits</w:t>
      </w:r>
      <w:r w:rsidR="00EB0C31" w:rsidRPr="0013739A">
        <w:rPr>
          <w:rFonts w:ascii="Arial" w:hAnsi="Arial" w:cs="Arial"/>
          <w:sz w:val="28"/>
          <w:szCs w:val="28"/>
        </w:rPr>
        <w:t xml:space="preserve"> for borrowing</w:t>
      </w:r>
    </w:p>
    <w:p w:rsidR="00EB0C31" w:rsidRPr="0013739A" w:rsidRDefault="00EB0C31" w:rsidP="004F534E">
      <w:pPr>
        <w:pStyle w:val="ListParagraph"/>
        <w:numPr>
          <w:ilvl w:val="1"/>
          <w:numId w:val="3"/>
        </w:numPr>
        <w:rPr>
          <w:rFonts w:ascii="Arial" w:hAnsi="Arial" w:cs="Arial"/>
          <w:sz w:val="28"/>
          <w:szCs w:val="28"/>
        </w:rPr>
      </w:pPr>
      <w:r w:rsidRPr="0013739A">
        <w:rPr>
          <w:rFonts w:ascii="Arial" w:hAnsi="Arial" w:cs="Arial"/>
          <w:sz w:val="28"/>
          <w:szCs w:val="28"/>
        </w:rPr>
        <w:t>The GPO can assist with booking flights, reliable transport, accommodation, money transfers, etc.</w:t>
      </w:r>
    </w:p>
    <w:p w:rsidR="007C2DC9" w:rsidRPr="0013739A" w:rsidRDefault="007C2DC9" w:rsidP="007C2DC9">
      <w:pPr>
        <w:pStyle w:val="ListParagraph"/>
        <w:ind w:left="1440"/>
        <w:rPr>
          <w:rFonts w:ascii="Arial" w:hAnsi="Arial" w:cs="Arial"/>
          <w:sz w:val="28"/>
          <w:szCs w:val="28"/>
        </w:rPr>
      </w:pPr>
    </w:p>
    <w:p w:rsidR="00EB0C31" w:rsidRPr="000718AF" w:rsidRDefault="00EB0C31" w:rsidP="00EB0C31">
      <w:pPr>
        <w:pStyle w:val="ListParagraph"/>
        <w:numPr>
          <w:ilvl w:val="0"/>
          <w:numId w:val="3"/>
        </w:numPr>
        <w:rPr>
          <w:rFonts w:ascii="Arial" w:hAnsi="Arial" w:cs="Arial"/>
          <w:b/>
          <w:i/>
          <w:sz w:val="28"/>
          <w:szCs w:val="28"/>
        </w:rPr>
      </w:pPr>
      <w:r w:rsidRPr="000718AF">
        <w:rPr>
          <w:rFonts w:ascii="Arial" w:hAnsi="Arial" w:cs="Arial"/>
          <w:b/>
          <w:i/>
          <w:sz w:val="28"/>
          <w:szCs w:val="28"/>
        </w:rPr>
        <w:t>Conta</w:t>
      </w:r>
      <w:r w:rsidR="007C2DC9" w:rsidRPr="000718AF">
        <w:rPr>
          <w:rFonts w:ascii="Arial" w:hAnsi="Arial" w:cs="Arial"/>
          <w:b/>
          <w:i/>
          <w:sz w:val="28"/>
          <w:szCs w:val="28"/>
        </w:rPr>
        <w:t>ct your Deanery Representatives:</w:t>
      </w:r>
    </w:p>
    <w:p w:rsidR="007C2DC9" w:rsidRPr="000718AF" w:rsidRDefault="007C2DC9" w:rsidP="007C2DC9">
      <w:pPr>
        <w:pStyle w:val="ListParagraph"/>
        <w:rPr>
          <w:rFonts w:ascii="Arial" w:hAnsi="Arial" w:cs="Arial"/>
          <w:b/>
          <w:i/>
          <w:sz w:val="28"/>
          <w:szCs w:val="28"/>
        </w:rPr>
      </w:pPr>
    </w:p>
    <w:p w:rsidR="00EB0C31"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A list of contacts is available on the Bristol Uganda Website</w:t>
      </w:r>
    </w:p>
    <w:p w:rsidR="000718AF" w:rsidRDefault="000718AF" w:rsidP="000718AF">
      <w:pPr>
        <w:pStyle w:val="ListParagraph"/>
        <w:ind w:left="1440"/>
        <w:rPr>
          <w:rFonts w:ascii="Arial" w:hAnsi="Arial" w:cs="Arial"/>
          <w:sz w:val="28"/>
          <w:szCs w:val="28"/>
        </w:rPr>
      </w:pPr>
    </w:p>
    <w:p w:rsidR="000718AF" w:rsidRPr="000718AF" w:rsidRDefault="000718AF" w:rsidP="000718AF">
      <w:pPr>
        <w:pStyle w:val="ListParagraph"/>
        <w:numPr>
          <w:ilvl w:val="0"/>
          <w:numId w:val="3"/>
        </w:numPr>
        <w:rPr>
          <w:rFonts w:ascii="Arial" w:hAnsi="Arial" w:cs="Arial"/>
          <w:b/>
          <w:i/>
          <w:sz w:val="28"/>
          <w:szCs w:val="28"/>
        </w:rPr>
      </w:pPr>
      <w:r w:rsidRPr="000718AF">
        <w:rPr>
          <w:rFonts w:ascii="Arial" w:hAnsi="Arial" w:cs="Arial"/>
          <w:b/>
          <w:i/>
          <w:sz w:val="28"/>
          <w:szCs w:val="28"/>
        </w:rPr>
        <w:t>Prepare well in advance:</w:t>
      </w:r>
    </w:p>
    <w:p w:rsidR="000718AF" w:rsidRPr="0013739A" w:rsidRDefault="000718AF" w:rsidP="000718AF">
      <w:pPr>
        <w:pStyle w:val="ListParagraph"/>
        <w:rPr>
          <w:rFonts w:ascii="Arial" w:hAnsi="Arial" w:cs="Arial"/>
          <w:sz w:val="28"/>
          <w:szCs w:val="28"/>
        </w:rPr>
      </w:pPr>
    </w:p>
    <w:p w:rsidR="000718AF" w:rsidRDefault="000718AF" w:rsidP="000718AF">
      <w:pPr>
        <w:pStyle w:val="ListParagraph"/>
        <w:numPr>
          <w:ilvl w:val="1"/>
          <w:numId w:val="3"/>
        </w:numPr>
        <w:rPr>
          <w:rFonts w:ascii="Arial" w:hAnsi="Arial" w:cs="Arial"/>
          <w:sz w:val="28"/>
          <w:szCs w:val="28"/>
        </w:rPr>
      </w:pPr>
      <w:r>
        <w:rPr>
          <w:rFonts w:ascii="Arial" w:hAnsi="Arial" w:cs="Arial"/>
          <w:sz w:val="28"/>
          <w:szCs w:val="28"/>
        </w:rPr>
        <w:t>Make sure objectives are clearly defined, as clearly and comprehensively as possible in discussion with your hosts in Uganda</w:t>
      </w:r>
    </w:p>
    <w:p w:rsidR="000718AF" w:rsidRDefault="000718AF" w:rsidP="000718AF">
      <w:pPr>
        <w:pStyle w:val="ListParagraph"/>
        <w:numPr>
          <w:ilvl w:val="1"/>
          <w:numId w:val="3"/>
        </w:numPr>
        <w:rPr>
          <w:rFonts w:ascii="Arial" w:hAnsi="Arial" w:cs="Arial"/>
          <w:sz w:val="28"/>
          <w:szCs w:val="28"/>
        </w:rPr>
      </w:pPr>
      <w:r>
        <w:rPr>
          <w:rFonts w:ascii="Arial" w:hAnsi="Arial" w:cs="Arial"/>
          <w:sz w:val="28"/>
          <w:szCs w:val="28"/>
        </w:rPr>
        <w:t>Choose your leadership team carefully, and make sure that they each understand their responsibilities.</w:t>
      </w:r>
    </w:p>
    <w:p w:rsidR="000718AF" w:rsidRDefault="000718AF" w:rsidP="000718AF">
      <w:pPr>
        <w:pStyle w:val="ListParagraph"/>
        <w:numPr>
          <w:ilvl w:val="1"/>
          <w:numId w:val="3"/>
        </w:numPr>
        <w:rPr>
          <w:rFonts w:ascii="Arial" w:hAnsi="Arial" w:cs="Arial"/>
          <w:sz w:val="28"/>
          <w:szCs w:val="28"/>
        </w:rPr>
      </w:pPr>
      <w:r w:rsidRPr="0013739A">
        <w:rPr>
          <w:rFonts w:ascii="Arial" w:hAnsi="Arial" w:cs="Arial"/>
          <w:sz w:val="28"/>
          <w:szCs w:val="28"/>
        </w:rPr>
        <w:lastRenderedPageBreak/>
        <w:t>The longer in advance you prepare the better the trip is likely to be.</w:t>
      </w:r>
    </w:p>
    <w:p w:rsidR="000718AF" w:rsidRPr="0013739A" w:rsidRDefault="000718AF" w:rsidP="000718AF">
      <w:pPr>
        <w:pStyle w:val="ListParagraph"/>
        <w:numPr>
          <w:ilvl w:val="1"/>
          <w:numId w:val="3"/>
        </w:numPr>
        <w:rPr>
          <w:rFonts w:ascii="Arial" w:hAnsi="Arial" w:cs="Arial"/>
          <w:sz w:val="28"/>
          <w:szCs w:val="28"/>
        </w:rPr>
      </w:pPr>
      <w:r>
        <w:rPr>
          <w:rFonts w:ascii="Arial" w:hAnsi="Arial" w:cs="Arial"/>
          <w:sz w:val="28"/>
          <w:szCs w:val="28"/>
        </w:rPr>
        <w:t>A preparation visit by the leaders, if it is practical, can add immeasurably to the success of the trip</w:t>
      </w:r>
    </w:p>
    <w:p w:rsidR="000718AF" w:rsidRPr="0013739A" w:rsidRDefault="000718AF" w:rsidP="000718AF">
      <w:pPr>
        <w:pStyle w:val="ListParagraph"/>
        <w:numPr>
          <w:ilvl w:val="1"/>
          <w:numId w:val="3"/>
        </w:numPr>
        <w:rPr>
          <w:rFonts w:ascii="Arial" w:hAnsi="Arial" w:cs="Arial"/>
          <w:sz w:val="28"/>
          <w:szCs w:val="28"/>
        </w:rPr>
      </w:pPr>
      <w:r w:rsidRPr="0013739A">
        <w:rPr>
          <w:rFonts w:ascii="Arial" w:hAnsi="Arial" w:cs="Arial"/>
          <w:sz w:val="28"/>
          <w:szCs w:val="28"/>
        </w:rPr>
        <w:t>Flights to Uganda may be held for up to 11 months before departure at no financial cost if arranged through the Diocese</w:t>
      </w:r>
    </w:p>
    <w:p w:rsidR="000718AF" w:rsidRDefault="000718AF" w:rsidP="000718AF">
      <w:pPr>
        <w:pStyle w:val="ListParagraph"/>
        <w:numPr>
          <w:ilvl w:val="1"/>
          <w:numId w:val="3"/>
        </w:numPr>
        <w:rPr>
          <w:rFonts w:ascii="Arial" w:hAnsi="Arial" w:cs="Arial"/>
          <w:sz w:val="28"/>
          <w:szCs w:val="28"/>
        </w:rPr>
      </w:pPr>
      <w:r w:rsidRPr="0013739A">
        <w:rPr>
          <w:rFonts w:ascii="Arial" w:hAnsi="Arial" w:cs="Arial"/>
          <w:sz w:val="28"/>
          <w:szCs w:val="28"/>
        </w:rPr>
        <w:t>Allow for advertising / recruitment / preparation events and arrange feedback events for your return</w:t>
      </w:r>
    </w:p>
    <w:p w:rsidR="000718AF" w:rsidRPr="000718AF" w:rsidRDefault="000718AF" w:rsidP="000718AF">
      <w:pPr>
        <w:pStyle w:val="ListParagraph"/>
        <w:numPr>
          <w:ilvl w:val="1"/>
          <w:numId w:val="3"/>
        </w:numPr>
        <w:rPr>
          <w:rFonts w:ascii="Arial" w:hAnsi="Arial" w:cs="Arial"/>
          <w:sz w:val="28"/>
          <w:szCs w:val="28"/>
        </w:rPr>
      </w:pPr>
      <w:r>
        <w:rPr>
          <w:rFonts w:ascii="Arial" w:hAnsi="Arial" w:cs="Arial"/>
          <w:sz w:val="28"/>
          <w:szCs w:val="28"/>
        </w:rPr>
        <w:t>Involve the team, and participants as much as possible in the planning process</w:t>
      </w:r>
    </w:p>
    <w:p w:rsidR="007C2DC9" w:rsidRPr="0013739A" w:rsidRDefault="007C2DC9" w:rsidP="007C2DC9">
      <w:pPr>
        <w:pStyle w:val="ListParagraph"/>
        <w:ind w:left="1440"/>
        <w:rPr>
          <w:rFonts w:ascii="Arial" w:hAnsi="Arial" w:cs="Arial"/>
          <w:sz w:val="28"/>
          <w:szCs w:val="28"/>
        </w:rPr>
      </w:pPr>
    </w:p>
    <w:p w:rsidR="00EB0C31" w:rsidRPr="000718AF" w:rsidRDefault="00EB0C31" w:rsidP="00EB0C31">
      <w:pPr>
        <w:pStyle w:val="ListParagraph"/>
        <w:numPr>
          <w:ilvl w:val="0"/>
          <w:numId w:val="3"/>
        </w:numPr>
        <w:rPr>
          <w:rFonts w:ascii="Arial" w:hAnsi="Arial" w:cs="Arial"/>
          <w:b/>
          <w:i/>
          <w:sz w:val="28"/>
          <w:szCs w:val="28"/>
        </w:rPr>
      </w:pPr>
      <w:r w:rsidRPr="000718AF">
        <w:rPr>
          <w:rFonts w:ascii="Arial" w:hAnsi="Arial" w:cs="Arial"/>
          <w:b/>
          <w:i/>
          <w:sz w:val="28"/>
          <w:szCs w:val="28"/>
        </w:rPr>
        <w:t>Complete a risk assessment:</w:t>
      </w:r>
    </w:p>
    <w:p w:rsidR="007C2DC9" w:rsidRPr="0013739A" w:rsidRDefault="007C2DC9" w:rsidP="007C2DC9">
      <w:pPr>
        <w:pStyle w:val="ListParagraph"/>
        <w:rPr>
          <w:rFonts w:ascii="Arial" w:hAnsi="Arial" w:cs="Arial"/>
          <w:sz w:val="28"/>
          <w:szCs w:val="28"/>
        </w:rPr>
      </w:pP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A generic risk assessment form is available on the website.</w:t>
      </w: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 xml:space="preserve">Contact the </w:t>
      </w:r>
      <w:r w:rsidR="00A235D4">
        <w:rPr>
          <w:rFonts w:ascii="Arial" w:hAnsi="Arial" w:cs="Arial"/>
          <w:sz w:val="28"/>
          <w:szCs w:val="28"/>
        </w:rPr>
        <w:t>Diocesan Safeguarding Adviser</w:t>
      </w:r>
      <w:r w:rsidRPr="0013739A">
        <w:rPr>
          <w:rFonts w:ascii="Arial" w:hAnsi="Arial" w:cs="Arial"/>
          <w:sz w:val="28"/>
          <w:szCs w:val="28"/>
        </w:rPr>
        <w:t xml:space="preserve"> and GPO for advice in completing the risk assessment form and for any additional areas of risk that might need to be included.</w:t>
      </w:r>
    </w:p>
    <w:p w:rsidR="007C2DC9" w:rsidRPr="0013739A" w:rsidRDefault="007C2DC9" w:rsidP="007C2DC9">
      <w:pPr>
        <w:pStyle w:val="ListParagraph"/>
        <w:ind w:left="1440"/>
        <w:rPr>
          <w:rFonts w:ascii="Arial" w:hAnsi="Arial" w:cs="Arial"/>
          <w:sz w:val="28"/>
          <w:szCs w:val="28"/>
        </w:rPr>
      </w:pPr>
    </w:p>
    <w:p w:rsidR="00EB0C31" w:rsidRPr="000718AF" w:rsidRDefault="00EB0C31" w:rsidP="00EB0C31">
      <w:pPr>
        <w:pStyle w:val="ListParagraph"/>
        <w:numPr>
          <w:ilvl w:val="0"/>
          <w:numId w:val="3"/>
        </w:numPr>
        <w:rPr>
          <w:rFonts w:ascii="Arial" w:hAnsi="Arial" w:cs="Arial"/>
          <w:b/>
          <w:i/>
          <w:sz w:val="28"/>
          <w:szCs w:val="28"/>
        </w:rPr>
      </w:pPr>
      <w:r w:rsidRPr="000718AF">
        <w:rPr>
          <w:rFonts w:ascii="Arial" w:hAnsi="Arial" w:cs="Arial"/>
          <w:b/>
          <w:i/>
          <w:sz w:val="28"/>
          <w:szCs w:val="28"/>
        </w:rPr>
        <w:t>Budget as fully and accurately as you can:</w:t>
      </w:r>
    </w:p>
    <w:p w:rsidR="007C2DC9" w:rsidRPr="0013739A" w:rsidRDefault="007C2DC9" w:rsidP="007C2DC9">
      <w:pPr>
        <w:pStyle w:val="ListParagraph"/>
        <w:rPr>
          <w:rFonts w:ascii="Arial" w:hAnsi="Arial" w:cs="Arial"/>
          <w:sz w:val="28"/>
          <w:szCs w:val="28"/>
        </w:rPr>
      </w:pP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Sample budgets are available from earlier trips</w:t>
      </w: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A number of people in the Diocese are able to assist in drawing up a budget and advi</w:t>
      </w:r>
      <w:r w:rsidR="000718AF">
        <w:rPr>
          <w:rFonts w:ascii="Arial" w:hAnsi="Arial" w:cs="Arial"/>
          <w:sz w:val="28"/>
          <w:szCs w:val="28"/>
        </w:rPr>
        <w:t>ce</w:t>
      </w:r>
      <w:r w:rsidRPr="0013739A">
        <w:rPr>
          <w:rFonts w:ascii="Arial" w:hAnsi="Arial" w:cs="Arial"/>
          <w:sz w:val="28"/>
          <w:szCs w:val="28"/>
        </w:rPr>
        <w:t xml:space="preserve"> on what should be included</w:t>
      </w:r>
    </w:p>
    <w:p w:rsidR="0013739A" w:rsidRPr="0013739A" w:rsidRDefault="0013739A" w:rsidP="0013739A">
      <w:pPr>
        <w:pStyle w:val="ListParagraph"/>
        <w:ind w:left="1440"/>
        <w:rPr>
          <w:rFonts w:ascii="Arial" w:hAnsi="Arial" w:cs="Arial"/>
          <w:sz w:val="28"/>
          <w:szCs w:val="28"/>
        </w:rPr>
      </w:pPr>
    </w:p>
    <w:p w:rsidR="00EB0C31" w:rsidRPr="000718AF" w:rsidRDefault="00EB0C31" w:rsidP="00EB0C31">
      <w:pPr>
        <w:pStyle w:val="ListParagraph"/>
        <w:numPr>
          <w:ilvl w:val="0"/>
          <w:numId w:val="3"/>
        </w:numPr>
        <w:rPr>
          <w:rFonts w:ascii="Arial" w:hAnsi="Arial" w:cs="Arial"/>
          <w:b/>
          <w:i/>
          <w:sz w:val="28"/>
          <w:szCs w:val="28"/>
        </w:rPr>
      </w:pPr>
      <w:r w:rsidRPr="000718AF">
        <w:rPr>
          <w:rFonts w:ascii="Arial" w:hAnsi="Arial" w:cs="Arial"/>
          <w:b/>
          <w:i/>
          <w:sz w:val="28"/>
          <w:szCs w:val="28"/>
        </w:rPr>
        <w:t>While in country:</w:t>
      </w:r>
    </w:p>
    <w:p w:rsidR="0013739A" w:rsidRPr="0013739A" w:rsidRDefault="0013739A" w:rsidP="0013739A">
      <w:pPr>
        <w:pStyle w:val="ListParagraph"/>
        <w:rPr>
          <w:rFonts w:ascii="Arial" w:hAnsi="Arial" w:cs="Arial"/>
          <w:sz w:val="28"/>
          <w:szCs w:val="28"/>
        </w:rPr>
      </w:pP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Ensure that participants are reminded of precautions that need to be observed</w:t>
      </w: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Ensure that participants are conforming appropriately to any cultural norms that may expected by the host diocese. (E.g. no alcohol while staying with hosts; no inappropriately revealing clothing, etc.)</w:t>
      </w:r>
    </w:p>
    <w:p w:rsidR="00EB0C31" w:rsidRPr="0013739A" w:rsidRDefault="00EB0C31" w:rsidP="00EB0C31">
      <w:pPr>
        <w:pStyle w:val="ListParagraph"/>
        <w:numPr>
          <w:ilvl w:val="1"/>
          <w:numId w:val="3"/>
        </w:numPr>
        <w:rPr>
          <w:rFonts w:ascii="Arial" w:hAnsi="Arial" w:cs="Arial"/>
          <w:sz w:val="28"/>
          <w:szCs w:val="28"/>
        </w:rPr>
      </w:pPr>
      <w:r w:rsidRPr="0013739A">
        <w:rPr>
          <w:rFonts w:ascii="Arial" w:hAnsi="Arial" w:cs="Arial"/>
          <w:sz w:val="28"/>
          <w:szCs w:val="28"/>
        </w:rPr>
        <w:t xml:space="preserve">Trips to Uganda are intended to benefit the sending Diocese and Deanery, please consider carefully how you will communicate what you are learning with those at home. Consider using social media, setting up Facebook groups, or a Blog page. </w:t>
      </w:r>
    </w:p>
    <w:p w:rsidR="007C2DC9" w:rsidRPr="0013739A" w:rsidRDefault="007C2DC9" w:rsidP="00EB0C31">
      <w:pPr>
        <w:pStyle w:val="ListParagraph"/>
        <w:numPr>
          <w:ilvl w:val="1"/>
          <w:numId w:val="3"/>
        </w:numPr>
        <w:rPr>
          <w:rFonts w:ascii="Arial" w:hAnsi="Arial" w:cs="Arial"/>
          <w:sz w:val="28"/>
          <w:szCs w:val="28"/>
        </w:rPr>
      </w:pPr>
      <w:r w:rsidRPr="0013739A">
        <w:rPr>
          <w:rFonts w:ascii="Arial" w:hAnsi="Arial" w:cs="Arial"/>
          <w:sz w:val="28"/>
          <w:szCs w:val="28"/>
        </w:rPr>
        <w:t>Use unlocked mobile phones with local pay as you go SIM cards for cheap and easy communication with home</w:t>
      </w:r>
    </w:p>
    <w:p w:rsidR="007C2DC9" w:rsidRDefault="007C2DC9" w:rsidP="00EB0C31">
      <w:pPr>
        <w:pStyle w:val="ListParagraph"/>
        <w:numPr>
          <w:ilvl w:val="1"/>
          <w:numId w:val="3"/>
        </w:numPr>
        <w:rPr>
          <w:rFonts w:ascii="Arial" w:hAnsi="Arial" w:cs="Arial"/>
          <w:sz w:val="28"/>
          <w:szCs w:val="28"/>
        </w:rPr>
      </w:pPr>
      <w:r w:rsidRPr="0013739A">
        <w:rPr>
          <w:rFonts w:ascii="Arial" w:hAnsi="Arial" w:cs="Arial"/>
          <w:sz w:val="28"/>
          <w:szCs w:val="28"/>
        </w:rPr>
        <w:t>Ensure regular feedback and support for group members through daily meetings</w:t>
      </w:r>
    </w:p>
    <w:p w:rsidR="0013739A" w:rsidRDefault="0013739A" w:rsidP="00EB0C31">
      <w:pPr>
        <w:pStyle w:val="ListParagraph"/>
        <w:numPr>
          <w:ilvl w:val="1"/>
          <w:numId w:val="3"/>
        </w:numPr>
        <w:rPr>
          <w:rFonts w:ascii="Arial" w:hAnsi="Arial" w:cs="Arial"/>
          <w:sz w:val="28"/>
          <w:szCs w:val="28"/>
        </w:rPr>
      </w:pPr>
      <w:r>
        <w:rPr>
          <w:rFonts w:ascii="Arial" w:hAnsi="Arial" w:cs="Arial"/>
          <w:sz w:val="28"/>
          <w:szCs w:val="28"/>
        </w:rPr>
        <w:t>Be aware that you are representing the Diocese of Bristol</w:t>
      </w:r>
    </w:p>
    <w:p w:rsidR="0013739A" w:rsidRDefault="0013739A" w:rsidP="00EB0C31">
      <w:pPr>
        <w:pStyle w:val="ListParagraph"/>
        <w:numPr>
          <w:ilvl w:val="1"/>
          <w:numId w:val="3"/>
        </w:numPr>
        <w:rPr>
          <w:rFonts w:ascii="Arial" w:hAnsi="Arial" w:cs="Arial"/>
          <w:sz w:val="28"/>
          <w:szCs w:val="28"/>
        </w:rPr>
      </w:pPr>
      <w:r>
        <w:rPr>
          <w:rFonts w:ascii="Arial" w:hAnsi="Arial" w:cs="Arial"/>
          <w:sz w:val="28"/>
          <w:szCs w:val="28"/>
        </w:rPr>
        <w:t>Have fun!</w:t>
      </w:r>
    </w:p>
    <w:p w:rsidR="000718AF" w:rsidRDefault="000718AF" w:rsidP="000718AF">
      <w:pPr>
        <w:pStyle w:val="ListParagraph"/>
        <w:ind w:left="1440"/>
        <w:rPr>
          <w:rFonts w:ascii="Arial" w:hAnsi="Arial" w:cs="Arial"/>
          <w:sz w:val="28"/>
          <w:szCs w:val="28"/>
        </w:rPr>
      </w:pPr>
    </w:p>
    <w:p w:rsidR="000718AF" w:rsidRPr="000718AF" w:rsidRDefault="000718AF" w:rsidP="000718AF">
      <w:pPr>
        <w:pStyle w:val="ListParagraph"/>
        <w:numPr>
          <w:ilvl w:val="0"/>
          <w:numId w:val="3"/>
        </w:numPr>
        <w:rPr>
          <w:rFonts w:ascii="Arial" w:hAnsi="Arial" w:cs="Arial"/>
          <w:b/>
          <w:i/>
          <w:sz w:val="28"/>
          <w:szCs w:val="28"/>
        </w:rPr>
      </w:pPr>
      <w:r w:rsidRPr="000718AF">
        <w:rPr>
          <w:rFonts w:ascii="Arial" w:hAnsi="Arial" w:cs="Arial"/>
          <w:b/>
          <w:i/>
          <w:sz w:val="28"/>
          <w:szCs w:val="28"/>
        </w:rPr>
        <w:t>On your return:</w:t>
      </w:r>
    </w:p>
    <w:p w:rsidR="000718AF" w:rsidRDefault="000718AF" w:rsidP="000718AF">
      <w:pPr>
        <w:pStyle w:val="ListParagraph"/>
        <w:rPr>
          <w:rFonts w:ascii="Arial" w:hAnsi="Arial" w:cs="Arial"/>
          <w:sz w:val="28"/>
          <w:szCs w:val="28"/>
        </w:rPr>
      </w:pPr>
    </w:p>
    <w:p w:rsidR="000718AF" w:rsidRDefault="000718AF" w:rsidP="000718AF">
      <w:pPr>
        <w:pStyle w:val="ListParagraph"/>
        <w:numPr>
          <w:ilvl w:val="1"/>
          <w:numId w:val="3"/>
        </w:numPr>
        <w:rPr>
          <w:rFonts w:ascii="Arial" w:hAnsi="Arial" w:cs="Arial"/>
          <w:sz w:val="28"/>
          <w:szCs w:val="28"/>
        </w:rPr>
      </w:pPr>
      <w:r>
        <w:rPr>
          <w:rFonts w:ascii="Arial" w:hAnsi="Arial" w:cs="Arial"/>
          <w:sz w:val="28"/>
          <w:szCs w:val="28"/>
        </w:rPr>
        <w:t>Tell the story!</w:t>
      </w:r>
    </w:p>
    <w:p w:rsidR="000718AF" w:rsidRDefault="000718AF" w:rsidP="000718AF">
      <w:pPr>
        <w:pStyle w:val="ListParagraph"/>
        <w:numPr>
          <w:ilvl w:val="1"/>
          <w:numId w:val="3"/>
        </w:numPr>
        <w:rPr>
          <w:rFonts w:ascii="Arial" w:hAnsi="Arial" w:cs="Arial"/>
          <w:sz w:val="28"/>
          <w:szCs w:val="28"/>
        </w:rPr>
      </w:pPr>
      <w:r>
        <w:rPr>
          <w:rFonts w:ascii="Arial" w:hAnsi="Arial" w:cs="Arial"/>
          <w:sz w:val="28"/>
          <w:szCs w:val="28"/>
        </w:rPr>
        <w:t>Arrange reunion event</w:t>
      </w:r>
    </w:p>
    <w:p w:rsidR="000718AF" w:rsidRDefault="000718AF" w:rsidP="000718AF">
      <w:pPr>
        <w:pStyle w:val="ListParagraph"/>
        <w:numPr>
          <w:ilvl w:val="1"/>
          <w:numId w:val="3"/>
        </w:numPr>
        <w:rPr>
          <w:rFonts w:ascii="Arial" w:hAnsi="Arial" w:cs="Arial"/>
          <w:sz w:val="28"/>
          <w:szCs w:val="28"/>
        </w:rPr>
      </w:pPr>
      <w:r>
        <w:rPr>
          <w:rFonts w:ascii="Arial" w:hAnsi="Arial" w:cs="Arial"/>
          <w:sz w:val="28"/>
          <w:szCs w:val="28"/>
        </w:rPr>
        <w:t>Report back to your Deanery Link Committee / Synod</w:t>
      </w:r>
    </w:p>
    <w:p w:rsidR="000718AF" w:rsidRDefault="000718AF" w:rsidP="000718AF">
      <w:pPr>
        <w:pStyle w:val="ListParagraph"/>
        <w:numPr>
          <w:ilvl w:val="1"/>
          <w:numId w:val="3"/>
        </w:numPr>
        <w:rPr>
          <w:rFonts w:ascii="Arial" w:hAnsi="Arial" w:cs="Arial"/>
          <w:sz w:val="28"/>
          <w:szCs w:val="28"/>
        </w:rPr>
      </w:pPr>
      <w:r>
        <w:rPr>
          <w:rFonts w:ascii="Arial" w:hAnsi="Arial" w:cs="Arial"/>
          <w:sz w:val="28"/>
          <w:szCs w:val="28"/>
        </w:rPr>
        <w:t>Consider what lasting impact the visit may have for individuals / churches / deanery</w:t>
      </w:r>
    </w:p>
    <w:p w:rsidR="000718AF" w:rsidRPr="0013739A" w:rsidRDefault="000718AF" w:rsidP="000718AF">
      <w:pPr>
        <w:pStyle w:val="ListParagraph"/>
        <w:numPr>
          <w:ilvl w:val="1"/>
          <w:numId w:val="3"/>
        </w:numPr>
        <w:rPr>
          <w:rFonts w:ascii="Arial" w:hAnsi="Arial" w:cs="Arial"/>
          <w:sz w:val="28"/>
          <w:szCs w:val="28"/>
        </w:rPr>
      </w:pPr>
      <w:r>
        <w:rPr>
          <w:rFonts w:ascii="Arial" w:hAnsi="Arial" w:cs="Arial"/>
          <w:sz w:val="28"/>
          <w:szCs w:val="28"/>
        </w:rPr>
        <w:t>Be aware that there may be long lasting effects that may require support or debriefing for participants. The Diocese has expertise to assist if necessary</w:t>
      </w:r>
    </w:p>
    <w:p w:rsidR="004F534E" w:rsidRPr="0013739A" w:rsidRDefault="004F534E" w:rsidP="004F534E">
      <w:pPr>
        <w:rPr>
          <w:rFonts w:ascii="Arial" w:hAnsi="Arial" w:cs="Arial"/>
          <w:sz w:val="28"/>
          <w:szCs w:val="28"/>
        </w:rPr>
      </w:pPr>
    </w:p>
    <w:p w:rsidR="004F534E" w:rsidRPr="0013739A" w:rsidRDefault="004F534E" w:rsidP="004F534E">
      <w:pPr>
        <w:rPr>
          <w:rFonts w:ascii="Arial" w:hAnsi="Arial" w:cs="Arial"/>
          <w:sz w:val="28"/>
          <w:szCs w:val="28"/>
        </w:rPr>
      </w:pPr>
    </w:p>
    <w:p w:rsidR="00816DFB" w:rsidRPr="0013739A" w:rsidRDefault="00816DFB" w:rsidP="00A41C48">
      <w:pPr>
        <w:rPr>
          <w:rFonts w:ascii="Arial" w:hAnsi="Arial" w:cs="Arial"/>
          <w:b/>
          <w:sz w:val="28"/>
          <w:szCs w:val="28"/>
        </w:rPr>
      </w:pPr>
    </w:p>
    <w:p w:rsidR="00A41C48" w:rsidRPr="0013739A" w:rsidRDefault="00A41C48" w:rsidP="00A41C48">
      <w:pPr>
        <w:rPr>
          <w:rFonts w:ascii="Gill Sans MT" w:hAnsi="Gill Sans MT" w:cs="Arial"/>
          <w:b/>
          <w:sz w:val="28"/>
          <w:szCs w:val="28"/>
        </w:rPr>
      </w:pPr>
      <w:r w:rsidRPr="0013739A">
        <w:rPr>
          <w:rFonts w:ascii="Gill Sans MT" w:hAnsi="Gill Sans MT" w:cs="Arial"/>
          <w:b/>
          <w:sz w:val="28"/>
          <w:szCs w:val="28"/>
        </w:rPr>
        <w:t>Child protection and vulnerable adults:</w:t>
      </w:r>
    </w:p>
    <w:p w:rsidR="00A41C48" w:rsidRPr="0013739A" w:rsidRDefault="00A41C48" w:rsidP="00A41C48">
      <w:pPr>
        <w:rPr>
          <w:rFonts w:ascii="Arial" w:hAnsi="Arial" w:cs="Arial"/>
          <w:sz w:val="28"/>
          <w:szCs w:val="28"/>
        </w:rPr>
      </w:pPr>
    </w:p>
    <w:p w:rsidR="000718AF" w:rsidRDefault="000718AF" w:rsidP="00A41C48">
      <w:pPr>
        <w:rPr>
          <w:rFonts w:ascii="Arial" w:hAnsi="Arial" w:cs="Arial"/>
          <w:sz w:val="28"/>
          <w:szCs w:val="28"/>
        </w:rPr>
      </w:pPr>
      <w:r>
        <w:rPr>
          <w:rFonts w:ascii="Arial" w:hAnsi="Arial" w:cs="Arial"/>
          <w:sz w:val="28"/>
          <w:szCs w:val="28"/>
        </w:rPr>
        <w:t xml:space="preserve">If you are organising a trip with children, young people or </w:t>
      </w:r>
      <w:r w:rsidR="00A235D4">
        <w:rPr>
          <w:rFonts w:ascii="Arial" w:hAnsi="Arial" w:cs="Arial"/>
          <w:sz w:val="28"/>
          <w:szCs w:val="28"/>
        </w:rPr>
        <w:t xml:space="preserve">adults who may be </w:t>
      </w:r>
      <w:proofErr w:type="gramStart"/>
      <w:r>
        <w:rPr>
          <w:rFonts w:ascii="Arial" w:hAnsi="Arial" w:cs="Arial"/>
          <w:sz w:val="28"/>
          <w:szCs w:val="28"/>
        </w:rPr>
        <w:t>vulnerable ,</w:t>
      </w:r>
      <w:proofErr w:type="gramEnd"/>
      <w:r>
        <w:rPr>
          <w:rFonts w:ascii="Arial" w:hAnsi="Arial" w:cs="Arial"/>
          <w:sz w:val="28"/>
          <w:szCs w:val="28"/>
        </w:rPr>
        <w:t xml:space="preserve"> please contact the Diocesan </w:t>
      </w:r>
      <w:r w:rsidR="00A235D4">
        <w:rPr>
          <w:rFonts w:ascii="Arial" w:hAnsi="Arial" w:cs="Arial"/>
          <w:sz w:val="28"/>
          <w:szCs w:val="28"/>
        </w:rPr>
        <w:t>Safeguarding Adviser</w:t>
      </w:r>
      <w:r>
        <w:rPr>
          <w:rFonts w:ascii="Arial" w:hAnsi="Arial" w:cs="Arial"/>
          <w:sz w:val="28"/>
          <w:szCs w:val="28"/>
        </w:rPr>
        <w:t xml:space="preserve"> and the GPO for advice before arranging the trip.</w:t>
      </w:r>
    </w:p>
    <w:p w:rsidR="00A235D4" w:rsidRDefault="00A235D4" w:rsidP="00A41C48">
      <w:pPr>
        <w:rPr>
          <w:rFonts w:ascii="Arial" w:hAnsi="Arial" w:cs="Arial"/>
          <w:sz w:val="28"/>
          <w:szCs w:val="28"/>
        </w:rPr>
      </w:pPr>
    </w:p>
    <w:p w:rsidR="00A235D4" w:rsidRDefault="00A235D4" w:rsidP="00A41C48">
      <w:pPr>
        <w:rPr>
          <w:rFonts w:ascii="Arial" w:hAnsi="Arial" w:cs="Arial"/>
          <w:sz w:val="28"/>
          <w:szCs w:val="28"/>
        </w:rPr>
      </w:pPr>
      <w:r>
        <w:rPr>
          <w:rFonts w:ascii="Arial" w:hAnsi="Arial" w:cs="Arial"/>
          <w:sz w:val="28"/>
          <w:szCs w:val="28"/>
        </w:rPr>
        <w:t xml:space="preserve">Ensure that you are familiar with the Diocesan Child and </w:t>
      </w:r>
      <w:r w:rsidR="00C12E7B">
        <w:rPr>
          <w:rFonts w:ascii="Arial" w:hAnsi="Arial" w:cs="Arial"/>
          <w:sz w:val="28"/>
          <w:szCs w:val="28"/>
        </w:rPr>
        <w:t>A</w:t>
      </w:r>
      <w:r>
        <w:rPr>
          <w:rFonts w:ascii="Arial" w:hAnsi="Arial" w:cs="Arial"/>
          <w:sz w:val="28"/>
          <w:szCs w:val="28"/>
        </w:rPr>
        <w:t>dult protection policy and procedures and the Safer Recruitment procedures. If you have any doubt about whether you can adhere to these on your trip- speak to the GPO or Diocesan Safeguarding Adviser before you go- they will help you.</w:t>
      </w:r>
    </w:p>
    <w:p w:rsidR="009B0DA5" w:rsidRDefault="009B0DA5" w:rsidP="00A41C48">
      <w:pPr>
        <w:rPr>
          <w:rFonts w:ascii="Arial" w:hAnsi="Arial" w:cs="Arial"/>
          <w:sz w:val="28"/>
          <w:szCs w:val="28"/>
        </w:rPr>
      </w:pPr>
    </w:p>
    <w:p w:rsidR="009B0DA5" w:rsidRDefault="009B0DA5" w:rsidP="00A41C48">
      <w:pPr>
        <w:rPr>
          <w:rFonts w:ascii="Arial" w:hAnsi="Arial" w:cs="Arial"/>
          <w:sz w:val="28"/>
          <w:szCs w:val="28"/>
        </w:rPr>
      </w:pPr>
      <w:r>
        <w:rPr>
          <w:rFonts w:ascii="Arial" w:hAnsi="Arial" w:cs="Arial"/>
          <w:sz w:val="28"/>
          <w:szCs w:val="28"/>
        </w:rPr>
        <w:t xml:space="preserve">Ensure that if children or vulnerable adults are travelling with the group or the intention is to work with children or vulnerable adults in Uganda that DBS (Disclosure and Barring Service) checks are applied for and received before travelling. The GPO or Diocesan </w:t>
      </w:r>
      <w:r w:rsidR="004E0B20">
        <w:rPr>
          <w:rFonts w:ascii="Arial" w:hAnsi="Arial" w:cs="Arial"/>
          <w:sz w:val="28"/>
          <w:szCs w:val="28"/>
        </w:rPr>
        <w:t>safeguarding</w:t>
      </w:r>
      <w:r>
        <w:rPr>
          <w:rFonts w:ascii="Arial" w:hAnsi="Arial" w:cs="Arial"/>
          <w:sz w:val="28"/>
          <w:szCs w:val="28"/>
        </w:rPr>
        <w:t xml:space="preserve"> adviser can assist you with this is needed. </w:t>
      </w:r>
    </w:p>
    <w:p w:rsidR="000718AF" w:rsidRDefault="000718AF" w:rsidP="00A41C48">
      <w:pPr>
        <w:rPr>
          <w:rFonts w:ascii="Arial" w:hAnsi="Arial" w:cs="Arial"/>
          <w:sz w:val="28"/>
          <w:szCs w:val="28"/>
        </w:rPr>
      </w:pPr>
    </w:p>
    <w:p w:rsidR="003809A1" w:rsidRDefault="003809A1" w:rsidP="00A41C48">
      <w:pPr>
        <w:rPr>
          <w:rFonts w:ascii="Arial" w:hAnsi="Arial" w:cs="Arial"/>
          <w:sz w:val="28"/>
          <w:szCs w:val="28"/>
        </w:rPr>
      </w:pPr>
      <w:proofErr w:type="gramStart"/>
      <w:r>
        <w:rPr>
          <w:rFonts w:ascii="Arial" w:hAnsi="Arial" w:cs="Arial"/>
          <w:sz w:val="28"/>
          <w:szCs w:val="28"/>
        </w:rPr>
        <w:t>In the ev</w:t>
      </w:r>
      <w:r w:rsidR="00C12E7B">
        <w:rPr>
          <w:rFonts w:ascii="Arial" w:hAnsi="Arial" w:cs="Arial"/>
          <w:sz w:val="28"/>
          <w:szCs w:val="28"/>
        </w:rPr>
        <w:t>e</w:t>
      </w:r>
      <w:r>
        <w:rPr>
          <w:rFonts w:ascii="Arial" w:hAnsi="Arial" w:cs="Arial"/>
          <w:sz w:val="28"/>
          <w:szCs w:val="28"/>
        </w:rPr>
        <w:t>nt that a child or vulnerable adult from your group is subject to abuse whilst in Uganda.</w:t>
      </w:r>
      <w:proofErr w:type="gramEnd"/>
      <w:r>
        <w:rPr>
          <w:rFonts w:ascii="Arial" w:hAnsi="Arial" w:cs="Arial"/>
          <w:sz w:val="28"/>
          <w:szCs w:val="28"/>
        </w:rPr>
        <w:t xml:space="preserve"> Record who was harmed and what happened and make contact immediately with the GPO and DSA. They will support you to take advice from the embassy and to make contact with police or health professionals as needed.</w:t>
      </w:r>
    </w:p>
    <w:p w:rsidR="003809A1" w:rsidRDefault="003809A1" w:rsidP="00A41C48">
      <w:pPr>
        <w:rPr>
          <w:rFonts w:ascii="Arial" w:hAnsi="Arial" w:cs="Arial"/>
          <w:sz w:val="28"/>
          <w:szCs w:val="28"/>
        </w:rPr>
      </w:pPr>
    </w:p>
    <w:p w:rsidR="00A41C48" w:rsidRDefault="00A41C48" w:rsidP="00A41C48">
      <w:pPr>
        <w:rPr>
          <w:rFonts w:ascii="Arial" w:hAnsi="Arial" w:cs="Arial"/>
          <w:sz w:val="28"/>
          <w:szCs w:val="28"/>
        </w:rPr>
      </w:pPr>
      <w:r w:rsidRPr="0013739A">
        <w:rPr>
          <w:rFonts w:ascii="Arial" w:hAnsi="Arial" w:cs="Arial"/>
          <w:sz w:val="28"/>
          <w:szCs w:val="28"/>
        </w:rPr>
        <w:t xml:space="preserve">In </w:t>
      </w:r>
      <w:proofErr w:type="gramStart"/>
      <w:r w:rsidRPr="0013739A">
        <w:rPr>
          <w:rFonts w:ascii="Arial" w:hAnsi="Arial" w:cs="Arial"/>
          <w:sz w:val="28"/>
          <w:szCs w:val="28"/>
        </w:rPr>
        <w:t>the  event</w:t>
      </w:r>
      <w:proofErr w:type="gramEnd"/>
      <w:r w:rsidRPr="0013739A">
        <w:rPr>
          <w:rFonts w:ascii="Arial" w:hAnsi="Arial" w:cs="Arial"/>
          <w:sz w:val="28"/>
          <w:szCs w:val="28"/>
        </w:rPr>
        <w:t xml:space="preserve"> that an a</w:t>
      </w:r>
      <w:r w:rsidR="00A235D4">
        <w:rPr>
          <w:rFonts w:ascii="Arial" w:hAnsi="Arial" w:cs="Arial"/>
          <w:sz w:val="28"/>
          <w:szCs w:val="28"/>
        </w:rPr>
        <w:t>llegation</w:t>
      </w:r>
      <w:r w:rsidRPr="0013739A">
        <w:rPr>
          <w:rFonts w:ascii="Arial" w:hAnsi="Arial" w:cs="Arial"/>
          <w:sz w:val="28"/>
          <w:szCs w:val="28"/>
        </w:rPr>
        <w:t xml:space="preserve"> of abuse is made against a member of your party </w:t>
      </w:r>
      <w:r w:rsidR="000718AF">
        <w:rPr>
          <w:rFonts w:ascii="Arial" w:hAnsi="Arial" w:cs="Arial"/>
          <w:sz w:val="28"/>
          <w:szCs w:val="28"/>
        </w:rPr>
        <w:t xml:space="preserve">while you are in Uganda </w:t>
      </w:r>
      <w:r w:rsidRPr="0013739A">
        <w:rPr>
          <w:rFonts w:ascii="Arial" w:hAnsi="Arial" w:cs="Arial"/>
          <w:sz w:val="28"/>
          <w:szCs w:val="28"/>
        </w:rPr>
        <w:t xml:space="preserve">you should immediately seek advice from the </w:t>
      </w:r>
      <w:r w:rsidR="000718AF">
        <w:rPr>
          <w:rFonts w:ascii="Arial" w:hAnsi="Arial" w:cs="Arial"/>
          <w:sz w:val="28"/>
          <w:szCs w:val="28"/>
        </w:rPr>
        <w:t xml:space="preserve">GPO </w:t>
      </w:r>
      <w:r w:rsidRPr="0013739A">
        <w:rPr>
          <w:rFonts w:ascii="Arial" w:hAnsi="Arial" w:cs="Arial"/>
          <w:sz w:val="28"/>
          <w:szCs w:val="28"/>
        </w:rPr>
        <w:t xml:space="preserve">and Diocesan </w:t>
      </w:r>
      <w:r w:rsidR="00A235D4">
        <w:rPr>
          <w:rFonts w:ascii="Arial" w:hAnsi="Arial" w:cs="Arial"/>
          <w:sz w:val="28"/>
          <w:szCs w:val="28"/>
        </w:rPr>
        <w:t>Safeguarding Adviser</w:t>
      </w:r>
      <w:r w:rsidRPr="0013739A">
        <w:rPr>
          <w:rFonts w:ascii="Arial" w:hAnsi="Arial" w:cs="Arial"/>
          <w:sz w:val="28"/>
          <w:szCs w:val="28"/>
        </w:rPr>
        <w:t>.</w:t>
      </w:r>
    </w:p>
    <w:p w:rsidR="00A235D4" w:rsidRDefault="00A235D4" w:rsidP="00A41C48">
      <w:pPr>
        <w:rPr>
          <w:rFonts w:ascii="Arial" w:hAnsi="Arial" w:cs="Arial"/>
          <w:sz w:val="28"/>
          <w:szCs w:val="28"/>
        </w:rPr>
      </w:pPr>
    </w:p>
    <w:p w:rsidR="00A235D4" w:rsidRPr="0013739A" w:rsidRDefault="003809A1" w:rsidP="00A41C48">
      <w:pPr>
        <w:rPr>
          <w:rFonts w:ascii="Arial" w:hAnsi="Arial" w:cs="Arial"/>
          <w:sz w:val="28"/>
          <w:szCs w:val="28"/>
        </w:rPr>
      </w:pPr>
      <w:proofErr w:type="gramStart"/>
      <w:r>
        <w:rPr>
          <w:rFonts w:ascii="Arial" w:hAnsi="Arial" w:cs="Arial"/>
          <w:sz w:val="28"/>
          <w:szCs w:val="28"/>
        </w:rPr>
        <w:lastRenderedPageBreak/>
        <w:t>Record who made the allegation and when, who is alleged to have been harmed and who is the alleged offender.</w:t>
      </w:r>
      <w:proofErr w:type="gramEnd"/>
      <w:r>
        <w:rPr>
          <w:rFonts w:ascii="Arial" w:hAnsi="Arial" w:cs="Arial"/>
          <w:sz w:val="28"/>
          <w:szCs w:val="28"/>
        </w:rPr>
        <w:t xml:space="preserve"> The GPO and DSA will help you to seek advice and guidance from the embassy and to make decisions around whether the alleged offender remains in Uganda or returns home.</w:t>
      </w:r>
    </w:p>
    <w:p w:rsidR="00A41C48" w:rsidRPr="0013739A" w:rsidRDefault="00A41C48" w:rsidP="00A41C48">
      <w:pPr>
        <w:rPr>
          <w:rFonts w:ascii="Arial" w:hAnsi="Arial" w:cs="Arial"/>
          <w:sz w:val="28"/>
          <w:szCs w:val="28"/>
        </w:rPr>
      </w:pPr>
    </w:p>
    <w:p w:rsidR="00A41C48" w:rsidRPr="0013739A" w:rsidRDefault="003809A1" w:rsidP="00A41C48">
      <w:pPr>
        <w:rPr>
          <w:rFonts w:ascii="Arial" w:hAnsi="Arial" w:cs="Arial"/>
          <w:sz w:val="28"/>
          <w:szCs w:val="28"/>
        </w:rPr>
      </w:pPr>
      <w:r w:rsidRPr="004E0B20">
        <w:rPr>
          <w:rFonts w:ascii="Arial" w:hAnsi="Arial" w:cs="Arial"/>
          <w:sz w:val="28"/>
          <w:szCs w:val="28"/>
        </w:rPr>
        <w:t>If they are not told by police or anyone outside the grou</w:t>
      </w:r>
      <w:r w:rsidR="00C12E7B" w:rsidRPr="004E0B20">
        <w:rPr>
          <w:rFonts w:ascii="Arial" w:hAnsi="Arial" w:cs="Arial"/>
          <w:sz w:val="28"/>
          <w:szCs w:val="28"/>
        </w:rPr>
        <w:t>p</w:t>
      </w:r>
      <w:r>
        <w:rPr>
          <w:rFonts w:ascii="Arial" w:hAnsi="Arial" w:cs="Arial"/>
          <w:b/>
          <w:sz w:val="28"/>
          <w:szCs w:val="28"/>
        </w:rPr>
        <w:t xml:space="preserve"> </w:t>
      </w:r>
      <w:r w:rsidR="00A41C48" w:rsidRPr="0013739A">
        <w:rPr>
          <w:rFonts w:ascii="Arial" w:hAnsi="Arial" w:cs="Arial"/>
          <w:b/>
          <w:sz w:val="28"/>
          <w:szCs w:val="28"/>
        </w:rPr>
        <w:t>DO NOT</w:t>
      </w:r>
      <w:r w:rsidR="00A41C48" w:rsidRPr="0013739A">
        <w:rPr>
          <w:rFonts w:ascii="Arial" w:hAnsi="Arial" w:cs="Arial"/>
          <w:sz w:val="28"/>
          <w:szCs w:val="28"/>
        </w:rPr>
        <w:t xml:space="preserve"> inform the person against whom the a</w:t>
      </w:r>
      <w:r w:rsidR="00A235D4">
        <w:rPr>
          <w:rFonts w:ascii="Arial" w:hAnsi="Arial" w:cs="Arial"/>
          <w:sz w:val="28"/>
          <w:szCs w:val="28"/>
        </w:rPr>
        <w:t>llegation</w:t>
      </w:r>
      <w:r w:rsidR="00A41C48" w:rsidRPr="0013739A">
        <w:rPr>
          <w:rFonts w:ascii="Arial" w:hAnsi="Arial" w:cs="Arial"/>
          <w:sz w:val="28"/>
          <w:szCs w:val="28"/>
        </w:rPr>
        <w:t xml:space="preserve"> has been made that you </w:t>
      </w:r>
      <w:r>
        <w:rPr>
          <w:rFonts w:ascii="Arial" w:hAnsi="Arial" w:cs="Arial"/>
          <w:sz w:val="28"/>
          <w:szCs w:val="28"/>
        </w:rPr>
        <w:t>are aware or that you have contact</w:t>
      </w:r>
      <w:r w:rsidR="00C12E7B">
        <w:rPr>
          <w:rFonts w:ascii="Arial" w:hAnsi="Arial" w:cs="Arial"/>
          <w:sz w:val="28"/>
          <w:szCs w:val="28"/>
        </w:rPr>
        <w:t>ed</w:t>
      </w:r>
      <w:r>
        <w:rPr>
          <w:rFonts w:ascii="Arial" w:hAnsi="Arial" w:cs="Arial"/>
          <w:sz w:val="28"/>
          <w:szCs w:val="28"/>
        </w:rPr>
        <w:t xml:space="preserve"> the GPO or </w:t>
      </w:r>
      <w:proofErr w:type="gramStart"/>
      <w:r>
        <w:rPr>
          <w:rFonts w:ascii="Arial" w:hAnsi="Arial" w:cs="Arial"/>
          <w:sz w:val="28"/>
          <w:szCs w:val="28"/>
        </w:rPr>
        <w:t>DSA</w:t>
      </w:r>
      <w:r w:rsidR="00A41C48" w:rsidRPr="0013739A">
        <w:rPr>
          <w:rFonts w:ascii="Arial" w:hAnsi="Arial" w:cs="Arial"/>
          <w:sz w:val="28"/>
          <w:szCs w:val="28"/>
        </w:rPr>
        <w:t xml:space="preserve"> .</w:t>
      </w:r>
      <w:proofErr w:type="gramEnd"/>
      <w:r w:rsidR="00A41C48" w:rsidRPr="0013739A">
        <w:rPr>
          <w:rFonts w:ascii="Arial" w:hAnsi="Arial" w:cs="Arial"/>
          <w:sz w:val="28"/>
          <w:szCs w:val="28"/>
        </w:rPr>
        <w:t xml:space="preserve"> This is vital protection for them. If they are innocent their only way of ensuring that they are exonerated and clear of lasting suspicion is for action to be taken without their knowledge so that there is no possibility that anything might have been concealed. </w:t>
      </w:r>
    </w:p>
    <w:p w:rsidR="00A41C48" w:rsidRPr="0013739A" w:rsidRDefault="00A41C48" w:rsidP="00A41C48">
      <w:pPr>
        <w:rPr>
          <w:rFonts w:ascii="Arial" w:hAnsi="Arial" w:cs="Arial"/>
          <w:sz w:val="28"/>
          <w:szCs w:val="28"/>
        </w:rPr>
      </w:pPr>
    </w:p>
    <w:p w:rsidR="00A41C48" w:rsidRPr="0013739A" w:rsidRDefault="003809A1" w:rsidP="00A41C48">
      <w:pPr>
        <w:rPr>
          <w:rFonts w:ascii="Arial" w:hAnsi="Arial" w:cs="Arial"/>
          <w:sz w:val="28"/>
          <w:szCs w:val="28"/>
        </w:rPr>
      </w:pPr>
      <w:r w:rsidRPr="004E0B20">
        <w:rPr>
          <w:rFonts w:ascii="Arial" w:hAnsi="Arial" w:cs="Arial"/>
          <w:sz w:val="28"/>
          <w:szCs w:val="28"/>
        </w:rPr>
        <w:t>Where the individual remains in Uganda</w:t>
      </w:r>
      <w:r>
        <w:rPr>
          <w:rFonts w:ascii="Arial" w:hAnsi="Arial" w:cs="Arial"/>
          <w:b/>
          <w:sz w:val="28"/>
          <w:szCs w:val="28"/>
        </w:rPr>
        <w:t xml:space="preserve"> </w:t>
      </w:r>
      <w:r w:rsidR="00A41C48" w:rsidRPr="0013739A">
        <w:rPr>
          <w:rFonts w:ascii="Arial" w:hAnsi="Arial" w:cs="Arial"/>
          <w:b/>
          <w:sz w:val="28"/>
          <w:szCs w:val="28"/>
        </w:rPr>
        <w:t>DO</w:t>
      </w:r>
      <w:r w:rsidR="00A41C48" w:rsidRPr="0013739A">
        <w:rPr>
          <w:rFonts w:ascii="Arial" w:hAnsi="Arial" w:cs="Arial"/>
          <w:sz w:val="28"/>
          <w:szCs w:val="28"/>
        </w:rPr>
        <w:t xml:space="preserve"> ensure that for the remainder of the trip the timetable does not place the a</w:t>
      </w:r>
      <w:r>
        <w:rPr>
          <w:rFonts w:ascii="Arial" w:hAnsi="Arial" w:cs="Arial"/>
          <w:sz w:val="28"/>
          <w:szCs w:val="28"/>
        </w:rPr>
        <w:t>lleged abuser</w:t>
      </w:r>
      <w:r w:rsidR="00A41C48" w:rsidRPr="0013739A">
        <w:rPr>
          <w:rFonts w:ascii="Arial" w:hAnsi="Arial" w:cs="Arial"/>
          <w:sz w:val="28"/>
          <w:szCs w:val="28"/>
        </w:rPr>
        <w:t xml:space="preserve"> in a position which might compromise them</w:t>
      </w:r>
      <w:r>
        <w:rPr>
          <w:rFonts w:ascii="Arial" w:hAnsi="Arial" w:cs="Arial"/>
          <w:sz w:val="28"/>
          <w:szCs w:val="28"/>
        </w:rPr>
        <w:t xml:space="preserve"> i.e. they are not to be alone with children or vulnerable adults</w:t>
      </w:r>
      <w:r w:rsidR="00A41C48" w:rsidRPr="0013739A">
        <w:rPr>
          <w:rFonts w:ascii="Arial" w:hAnsi="Arial" w:cs="Arial"/>
          <w:sz w:val="28"/>
          <w:szCs w:val="28"/>
        </w:rPr>
        <w:t>.</w:t>
      </w:r>
    </w:p>
    <w:p w:rsidR="00A41C48" w:rsidRPr="0013739A" w:rsidRDefault="00A41C48" w:rsidP="00A41C48">
      <w:pPr>
        <w:rPr>
          <w:rFonts w:ascii="Arial" w:hAnsi="Arial" w:cs="Arial"/>
          <w:sz w:val="28"/>
          <w:szCs w:val="28"/>
        </w:rPr>
      </w:pPr>
    </w:p>
    <w:p w:rsidR="00A41C48" w:rsidRPr="0013739A" w:rsidRDefault="00A41C48" w:rsidP="00A41C48">
      <w:pPr>
        <w:rPr>
          <w:rFonts w:ascii="Arial" w:hAnsi="Arial" w:cs="Arial"/>
          <w:sz w:val="28"/>
          <w:szCs w:val="28"/>
        </w:rPr>
      </w:pPr>
      <w:r w:rsidRPr="0013739A">
        <w:rPr>
          <w:rFonts w:ascii="Arial" w:hAnsi="Arial" w:cs="Arial"/>
          <w:b/>
          <w:sz w:val="28"/>
          <w:szCs w:val="28"/>
        </w:rPr>
        <w:t>DO</w:t>
      </w:r>
      <w:r w:rsidRPr="0013739A">
        <w:rPr>
          <w:rFonts w:ascii="Arial" w:hAnsi="Arial" w:cs="Arial"/>
          <w:sz w:val="28"/>
          <w:szCs w:val="28"/>
        </w:rPr>
        <w:t xml:space="preserve"> seek to preserve complete confidentiality within the group and the local church.</w:t>
      </w:r>
    </w:p>
    <w:p w:rsidR="00A41C48" w:rsidRPr="0013739A" w:rsidRDefault="00A41C48" w:rsidP="00A41C48">
      <w:pPr>
        <w:rPr>
          <w:rFonts w:ascii="Arial" w:hAnsi="Arial" w:cs="Arial"/>
          <w:sz w:val="28"/>
          <w:szCs w:val="28"/>
        </w:rPr>
      </w:pPr>
    </w:p>
    <w:p w:rsidR="0096141E" w:rsidRPr="0013739A" w:rsidRDefault="0096141E">
      <w:pPr>
        <w:rPr>
          <w:rFonts w:ascii="Arial" w:hAnsi="Arial" w:cs="Arial"/>
          <w:sz w:val="28"/>
          <w:szCs w:val="28"/>
        </w:rPr>
      </w:pPr>
    </w:p>
    <w:sectPr w:rsidR="0096141E" w:rsidRPr="0013739A" w:rsidSect="00A235D4">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0CC7"/>
    <w:multiLevelType w:val="hybridMultilevel"/>
    <w:tmpl w:val="A82C2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F75366"/>
    <w:multiLevelType w:val="hybridMultilevel"/>
    <w:tmpl w:val="55FC39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F95D4B"/>
    <w:multiLevelType w:val="hybridMultilevel"/>
    <w:tmpl w:val="5BD8C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48"/>
    <w:rsid w:val="000718AF"/>
    <w:rsid w:val="00135FC9"/>
    <w:rsid w:val="0013739A"/>
    <w:rsid w:val="003809A1"/>
    <w:rsid w:val="004E0B20"/>
    <w:rsid w:val="004F534E"/>
    <w:rsid w:val="007C2DC9"/>
    <w:rsid w:val="00816DFB"/>
    <w:rsid w:val="0096141E"/>
    <w:rsid w:val="009B0DA5"/>
    <w:rsid w:val="00A235D4"/>
    <w:rsid w:val="00A41C48"/>
    <w:rsid w:val="00C12E7B"/>
    <w:rsid w:val="00C26C99"/>
    <w:rsid w:val="00D00961"/>
    <w:rsid w:val="00EB0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4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DFB"/>
    <w:pPr>
      <w:ind w:left="720"/>
      <w:contextualSpacing/>
    </w:pPr>
  </w:style>
  <w:style w:type="paragraph" w:styleId="BalloonText">
    <w:name w:val="Balloon Text"/>
    <w:basedOn w:val="Normal"/>
    <w:link w:val="BalloonTextChar"/>
    <w:uiPriority w:val="99"/>
    <w:semiHidden/>
    <w:unhideWhenUsed/>
    <w:rsid w:val="00C12E7B"/>
    <w:rPr>
      <w:rFonts w:ascii="Tahoma" w:hAnsi="Tahoma" w:cs="Tahoma"/>
      <w:sz w:val="16"/>
      <w:szCs w:val="16"/>
    </w:rPr>
  </w:style>
  <w:style w:type="character" w:customStyle="1" w:styleId="BalloonTextChar">
    <w:name w:val="Balloon Text Char"/>
    <w:basedOn w:val="DefaultParagraphFont"/>
    <w:link w:val="BalloonText"/>
    <w:uiPriority w:val="99"/>
    <w:semiHidden/>
    <w:rsid w:val="00C12E7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4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DFB"/>
    <w:pPr>
      <w:ind w:left="720"/>
      <w:contextualSpacing/>
    </w:pPr>
  </w:style>
  <w:style w:type="paragraph" w:styleId="BalloonText">
    <w:name w:val="Balloon Text"/>
    <w:basedOn w:val="Normal"/>
    <w:link w:val="BalloonTextChar"/>
    <w:uiPriority w:val="99"/>
    <w:semiHidden/>
    <w:unhideWhenUsed/>
    <w:rsid w:val="00C12E7B"/>
    <w:rPr>
      <w:rFonts w:ascii="Tahoma" w:hAnsi="Tahoma" w:cs="Tahoma"/>
      <w:sz w:val="16"/>
      <w:szCs w:val="16"/>
    </w:rPr>
  </w:style>
  <w:style w:type="character" w:customStyle="1" w:styleId="BalloonTextChar">
    <w:name w:val="Balloon Text Char"/>
    <w:basedOn w:val="DefaultParagraphFont"/>
    <w:link w:val="BalloonText"/>
    <w:uiPriority w:val="99"/>
    <w:semiHidden/>
    <w:rsid w:val="00C12E7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99782">
      <w:bodyDiv w:val="1"/>
      <w:marLeft w:val="0"/>
      <w:marRight w:val="0"/>
      <w:marTop w:val="0"/>
      <w:marBottom w:val="0"/>
      <w:divBdr>
        <w:top w:val="none" w:sz="0" w:space="0" w:color="auto"/>
        <w:left w:val="none" w:sz="0" w:space="0" w:color="auto"/>
        <w:bottom w:val="none" w:sz="0" w:space="0" w:color="auto"/>
        <w:right w:val="none" w:sz="0" w:space="0" w:color="auto"/>
      </w:divBdr>
      <w:divsChild>
        <w:div w:id="85001206">
          <w:marLeft w:val="0"/>
          <w:marRight w:val="0"/>
          <w:marTop w:val="0"/>
          <w:marBottom w:val="0"/>
          <w:divBdr>
            <w:top w:val="none" w:sz="0" w:space="0" w:color="auto"/>
            <w:left w:val="none" w:sz="0" w:space="0" w:color="auto"/>
            <w:bottom w:val="none" w:sz="0" w:space="0" w:color="auto"/>
            <w:right w:val="none" w:sz="0" w:space="0" w:color="auto"/>
          </w:divBdr>
        </w:div>
        <w:div w:id="41902445">
          <w:marLeft w:val="0"/>
          <w:marRight w:val="0"/>
          <w:marTop w:val="0"/>
          <w:marBottom w:val="0"/>
          <w:divBdr>
            <w:top w:val="none" w:sz="0" w:space="0" w:color="auto"/>
            <w:left w:val="none" w:sz="0" w:space="0" w:color="auto"/>
            <w:bottom w:val="none" w:sz="0" w:space="0" w:color="auto"/>
            <w:right w:val="none" w:sz="0" w:space="0" w:color="auto"/>
          </w:divBdr>
        </w:div>
        <w:div w:id="669716958">
          <w:marLeft w:val="0"/>
          <w:marRight w:val="0"/>
          <w:marTop w:val="0"/>
          <w:marBottom w:val="0"/>
          <w:divBdr>
            <w:top w:val="none" w:sz="0" w:space="0" w:color="auto"/>
            <w:left w:val="none" w:sz="0" w:space="0" w:color="auto"/>
            <w:bottom w:val="none" w:sz="0" w:space="0" w:color="auto"/>
            <w:right w:val="none" w:sz="0" w:space="0" w:color="auto"/>
          </w:divBdr>
        </w:div>
        <w:div w:id="2097553966">
          <w:marLeft w:val="0"/>
          <w:marRight w:val="0"/>
          <w:marTop w:val="0"/>
          <w:marBottom w:val="0"/>
          <w:divBdr>
            <w:top w:val="none" w:sz="0" w:space="0" w:color="auto"/>
            <w:left w:val="none" w:sz="0" w:space="0" w:color="auto"/>
            <w:bottom w:val="none" w:sz="0" w:space="0" w:color="auto"/>
            <w:right w:val="none" w:sz="0" w:space="0" w:color="auto"/>
          </w:divBdr>
        </w:div>
        <w:div w:id="1595868206">
          <w:marLeft w:val="0"/>
          <w:marRight w:val="0"/>
          <w:marTop w:val="0"/>
          <w:marBottom w:val="0"/>
          <w:divBdr>
            <w:top w:val="none" w:sz="0" w:space="0" w:color="auto"/>
            <w:left w:val="none" w:sz="0" w:space="0" w:color="auto"/>
            <w:bottom w:val="none" w:sz="0" w:space="0" w:color="auto"/>
            <w:right w:val="none" w:sz="0" w:space="0" w:color="auto"/>
          </w:divBdr>
        </w:div>
        <w:div w:id="1864132094">
          <w:marLeft w:val="0"/>
          <w:marRight w:val="0"/>
          <w:marTop w:val="0"/>
          <w:marBottom w:val="0"/>
          <w:divBdr>
            <w:top w:val="none" w:sz="0" w:space="0" w:color="auto"/>
            <w:left w:val="none" w:sz="0" w:space="0" w:color="auto"/>
            <w:bottom w:val="none" w:sz="0" w:space="0" w:color="auto"/>
            <w:right w:val="none" w:sz="0" w:space="0" w:color="auto"/>
          </w:divBdr>
        </w:div>
        <w:div w:id="1635328138">
          <w:marLeft w:val="0"/>
          <w:marRight w:val="0"/>
          <w:marTop w:val="0"/>
          <w:marBottom w:val="0"/>
          <w:divBdr>
            <w:top w:val="none" w:sz="0" w:space="0" w:color="auto"/>
            <w:left w:val="none" w:sz="0" w:space="0" w:color="auto"/>
            <w:bottom w:val="none" w:sz="0" w:space="0" w:color="auto"/>
            <w:right w:val="none" w:sz="0" w:space="0" w:color="auto"/>
          </w:divBdr>
        </w:div>
        <w:div w:id="1454134126">
          <w:marLeft w:val="0"/>
          <w:marRight w:val="0"/>
          <w:marTop w:val="0"/>
          <w:marBottom w:val="0"/>
          <w:divBdr>
            <w:top w:val="none" w:sz="0" w:space="0" w:color="auto"/>
            <w:left w:val="none" w:sz="0" w:space="0" w:color="auto"/>
            <w:bottom w:val="none" w:sz="0" w:space="0" w:color="auto"/>
            <w:right w:val="none" w:sz="0" w:space="0" w:color="auto"/>
          </w:divBdr>
        </w:div>
        <w:div w:id="1053189176">
          <w:marLeft w:val="0"/>
          <w:marRight w:val="0"/>
          <w:marTop w:val="0"/>
          <w:marBottom w:val="0"/>
          <w:divBdr>
            <w:top w:val="none" w:sz="0" w:space="0" w:color="auto"/>
            <w:left w:val="none" w:sz="0" w:space="0" w:color="auto"/>
            <w:bottom w:val="none" w:sz="0" w:space="0" w:color="auto"/>
            <w:right w:val="none" w:sz="0" w:space="0" w:color="auto"/>
          </w:divBdr>
        </w:div>
        <w:div w:id="1397973983">
          <w:marLeft w:val="0"/>
          <w:marRight w:val="0"/>
          <w:marTop w:val="0"/>
          <w:marBottom w:val="0"/>
          <w:divBdr>
            <w:top w:val="none" w:sz="0" w:space="0" w:color="auto"/>
            <w:left w:val="none" w:sz="0" w:space="0" w:color="auto"/>
            <w:bottom w:val="none" w:sz="0" w:space="0" w:color="auto"/>
            <w:right w:val="none" w:sz="0" w:space="0" w:color="auto"/>
          </w:divBdr>
        </w:div>
        <w:div w:id="76947785">
          <w:marLeft w:val="0"/>
          <w:marRight w:val="0"/>
          <w:marTop w:val="0"/>
          <w:marBottom w:val="0"/>
          <w:divBdr>
            <w:top w:val="none" w:sz="0" w:space="0" w:color="auto"/>
            <w:left w:val="none" w:sz="0" w:space="0" w:color="auto"/>
            <w:bottom w:val="none" w:sz="0" w:space="0" w:color="auto"/>
            <w:right w:val="none" w:sz="0" w:space="0" w:color="auto"/>
          </w:divBdr>
        </w:div>
        <w:div w:id="742674">
          <w:marLeft w:val="0"/>
          <w:marRight w:val="0"/>
          <w:marTop w:val="0"/>
          <w:marBottom w:val="0"/>
          <w:divBdr>
            <w:top w:val="none" w:sz="0" w:space="0" w:color="auto"/>
            <w:left w:val="none" w:sz="0" w:space="0" w:color="auto"/>
            <w:bottom w:val="none" w:sz="0" w:space="0" w:color="auto"/>
            <w:right w:val="none" w:sz="0" w:space="0" w:color="auto"/>
          </w:divBdr>
        </w:div>
        <w:div w:id="659231045">
          <w:marLeft w:val="0"/>
          <w:marRight w:val="0"/>
          <w:marTop w:val="0"/>
          <w:marBottom w:val="0"/>
          <w:divBdr>
            <w:top w:val="none" w:sz="0" w:space="0" w:color="auto"/>
            <w:left w:val="none" w:sz="0" w:space="0" w:color="auto"/>
            <w:bottom w:val="none" w:sz="0" w:space="0" w:color="auto"/>
            <w:right w:val="none" w:sz="0" w:space="0" w:color="auto"/>
          </w:divBdr>
        </w:div>
        <w:div w:id="5140817">
          <w:marLeft w:val="0"/>
          <w:marRight w:val="0"/>
          <w:marTop w:val="0"/>
          <w:marBottom w:val="0"/>
          <w:divBdr>
            <w:top w:val="none" w:sz="0" w:space="0" w:color="auto"/>
            <w:left w:val="none" w:sz="0" w:space="0" w:color="auto"/>
            <w:bottom w:val="none" w:sz="0" w:space="0" w:color="auto"/>
            <w:right w:val="none" w:sz="0" w:space="0" w:color="auto"/>
          </w:divBdr>
        </w:div>
        <w:div w:id="1624993191">
          <w:marLeft w:val="0"/>
          <w:marRight w:val="0"/>
          <w:marTop w:val="0"/>
          <w:marBottom w:val="0"/>
          <w:divBdr>
            <w:top w:val="none" w:sz="0" w:space="0" w:color="auto"/>
            <w:left w:val="none" w:sz="0" w:space="0" w:color="auto"/>
            <w:bottom w:val="none" w:sz="0" w:space="0" w:color="auto"/>
            <w:right w:val="none" w:sz="0" w:space="0" w:color="auto"/>
          </w:divBdr>
        </w:div>
        <w:div w:id="1345740180">
          <w:marLeft w:val="0"/>
          <w:marRight w:val="0"/>
          <w:marTop w:val="0"/>
          <w:marBottom w:val="0"/>
          <w:divBdr>
            <w:top w:val="none" w:sz="0" w:space="0" w:color="auto"/>
            <w:left w:val="none" w:sz="0" w:space="0" w:color="auto"/>
            <w:bottom w:val="none" w:sz="0" w:space="0" w:color="auto"/>
            <w:right w:val="none" w:sz="0" w:space="0" w:color="auto"/>
          </w:divBdr>
        </w:div>
        <w:div w:id="202983646">
          <w:marLeft w:val="0"/>
          <w:marRight w:val="0"/>
          <w:marTop w:val="0"/>
          <w:marBottom w:val="0"/>
          <w:divBdr>
            <w:top w:val="none" w:sz="0" w:space="0" w:color="auto"/>
            <w:left w:val="none" w:sz="0" w:space="0" w:color="auto"/>
            <w:bottom w:val="none" w:sz="0" w:space="0" w:color="auto"/>
            <w:right w:val="none" w:sz="0" w:space="0" w:color="auto"/>
          </w:divBdr>
        </w:div>
        <w:div w:id="291374757">
          <w:marLeft w:val="0"/>
          <w:marRight w:val="0"/>
          <w:marTop w:val="0"/>
          <w:marBottom w:val="0"/>
          <w:divBdr>
            <w:top w:val="none" w:sz="0" w:space="0" w:color="auto"/>
            <w:left w:val="none" w:sz="0" w:space="0" w:color="auto"/>
            <w:bottom w:val="none" w:sz="0" w:space="0" w:color="auto"/>
            <w:right w:val="none" w:sz="0" w:space="0" w:color="auto"/>
          </w:divBdr>
        </w:div>
        <w:div w:id="1766341789">
          <w:marLeft w:val="0"/>
          <w:marRight w:val="0"/>
          <w:marTop w:val="0"/>
          <w:marBottom w:val="0"/>
          <w:divBdr>
            <w:top w:val="none" w:sz="0" w:space="0" w:color="auto"/>
            <w:left w:val="none" w:sz="0" w:space="0" w:color="auto"/>
            <w:bottom w:val="none" w:sz="0" w:space="0" w:color="auto"/>
            <w:right w:val="none" w:sz="0" w:space="0" w:color="auto"/>
          </w:divBdr>
        </w:div>
        <w:div w:id="1828326886">
          <w:marLeft w:val="0"/>
          <w:marRight w:val="0"/>
          <w:marTop w:val="0"/>
          <w:marBottom w:val="0"/>
          <w:divBdr>
            <w:top w:val="none" w:sz="0" w:space="0" w:color="auto"/>
            <w:left w:val="none" w:sz="0" w:space="0" w:color="auto"/>
            <w:bottom w:val="none" w:sz="0" w:space="0" w:color="auto"/>
            <w:right w:val="none" w:sz="0" w:space="0" w:color="auto"/>
          </w:divBdr>
        </w:div>
        <w:div w:id="1133212688">
          <w:marLeft w:val="0"/>
          <w:marRight w:val="0"/>
          <w:marTop w:val="0"/>
          <w:marBottom w:val="0"/>
          <w:divBdr>
            <w:top w:val="none" w:sz="0" w:space="0" w:color="auto"/>
            <w:left w:val="none" w:sz="0" w:space="0" w:color="auto"/>
            <w:bottom w:val="none" w:sz="0" w:space="0" w:color="auto"/>
            <w:right w:val="none" w:sz="0" w:space="0" w:color="auto"/>
          </w:divBdr>
        </w:div>
        <w:div w:id="952706802">
          <w:marLeft w:val="0"/>
          <w:marRight w:val="0"/>
          <w:marTop w:val="0"/>
          <w:marBottom w:val="0"/>
          <w:divBdr>
            <w:top w:val="none" w:sz="0" w:space="0" w:color="auto"/>
            <w:left w:val="none" w:sz="0" w:space="0" w:color="auto"/>
            <w:bottom w:val="none" w:sz="0" w:space="0" w:color="auto"/>
            <w:right w:val="none" w:sz="0" w:space="0" w:color="auto"/>
          </w:divBdr>
        </w:div>
        <w:div w:id="33469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Dobson</dc:creator>
  <cp:lastModifiedBy>Chris Dobson</cp:lastModifiedBy>
  <cp:revision>2</cp:revision>
  <dcterms:created xsi:type="dcterms:W3CDTF">2014-02-27T12:56:00Z</dcterms:created>
  <dcterms:modified xsi:type="dcterms:W3CDTF">2014-02-27T12:56:00Z</dcterms:modified>
</cp:coreProperties>
</file>